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5D8" w:rsidRPr="006265D8" w:rsidRDefault="006265D8" w:rsidP="006265D8">
      <w:pPr>
        <w:rPr>
          <w:rFonts w:ascii="Calibri" w:eastAsia="Cambria" w:hAnsi="Calibri" w:cs="Calibri"/>
          <w:b/>
          <w:bCs/>
          <w:color w:val="365F91"/>
          <w:sz w:val="28"/>
          <w:szCs w:val="28"/>
          <w:u w:color="365F91"/>
          <w:lang w:val="en-GB"/>
        </w:rPr>
      </w:pPr>
      <w:bookmarkStart w:id="0" w:name="_GoBack"/>
      <w:bookmarkEnd w:id="0"/>
      <w:r w:rsidRPr="006265D8">
        <w:rPr>
          <w:rFonts w:ascii="Arial" w:hAnsi="Arial" w:cs="Arial"/>
          <w:noProof/>
          <w:sz w:val="20"/>
          <w:szCs w:val="20"/>
          <w:lang w:val="en-GB" w:eastAsia="en-GB"/>
        </w:rPr>
        <w:drawing>
          <wp:anchor distT="0" distB="0" distL="114300" distR="114300" simplePos="0" relativeHeight="251659264" behindDoc="1" locked="0" layoutInCell="1" allowOverlap="1" wp14:anchorId="4AA5EF2C" wp14:editId="5AD5530F">
            <wp:simplePos x="0" y="0"/>
            <wp:positionH relativeFrom="column">
              <wp:posOffset>0</wp:posOffset>
            </wp:positionH>
            <wp:positionV relativeFrom="paragraph">
              <wp:posOffset>0</wp:posOffset>
            </wp:positionV>
            <wp:extent cx="942340" cy="862330"/>
            <wp:effectExtent l="0" t="0" r="0" b="0"/>
            <wp:wrapTight wrapText="bothSides">
              <wp:wrapPolygon edited="0">
                <wp:start x="0" y="0"/>
                <wp:lineTo x="0" y="20996"/>
                <wp:lineTo x="20960" y="20996"/>
                <wp:lineTo x="209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_logo_Blue.jpg"/>
                    <pic:cNvPicPr/>
                  </pic:nvPicPr>
                  <pic:blipFill>
                    <a:blip r:embed="rId8">
                      <a:extLst>
                        <a:ext uri="{28A0092B-C50C-407E-A947-70E740481C1C}">
                          <a14:useLocalDpi xmlns:a14="http://schemas.microsoft.com/office/drawing/2010/main" val="0"/>
                        </a:ext>
                      </a:extLst>
                    </a:blip>
                    <a:stretch>
                      <a:fillRect/>
                    </a:stretch>
                  </pic:blipFill>
                  <pic:spPr>
                    <a:xfrm>
                      <a:off x="0" y="0"/>
                      <a:ext cx="942340" cy="862330"/>
                    </a:xfrm>
                    <a:prstGeom prst="rect">
                      <a:avLst/>
                    </a:prstGeom>
                  </pic:spPr>
                </pic:pic>
              </a:graphicData>
            </a:graphic>
            <wp14:sizeRelH relativeFrom="page">
              <wp14:pctWidth>0</wp14:pctWidth>
            </wp14:sizeRelH>
            <wp14:sizeRelV relativeFrom="page">
              <wp14:pctHeight>0</wp14:pctHeight>
            </wp14:sizeRelV>
          </wp:anchor>
        </w:drawing>
      </w:r>
      <w:r w:rsidRPr="006265D8">
        <w:rPr>
          <w:rFonts w:ascii="Arial" w:hAnsi="Arial" w:cs="Arial"/>
          <w:b/>
          <w:bCs/>
          <w:sz w:val="20"/>
          <w:szCs w:val="20"/>
          <w:lang w:val="en"/>
        </w:rPr>
        <w:t>International Organization for Standardization</w:t>
      </w:r>
      <w:r w:rsidRPr="006265D8">
        <w:rPr>
          <w:rFonts w:ascii="Arial" w:hAnsi="Arial" w:cs="Arial"/>
          <w:b/>
          <w:bCs/>
          <w:sz w:val="20"/>
          <w:szCs w:val="20"/>
          <w:lang w:val="en"/>
        </w:rPr>
        <w:tab/>
      </w:r>
      <w:r w:rsidRPr="006265D8">
        <w:rPr>
          <w:rFonts w:ascii="Arial" w:hAnsi="Arial" w:cs="Arial"/>
          <w:b/>
          <w:bCs/>
          <w:sz w:val="20"/>
          <w:szCs w:val="20"/>
          <w:lang w:val="en"/>
        </w:rPr>
        <w:br/>
      </w:r>
      <w:r w:rsidRPr="006265D8">
        <w:rPr>
          <w:rFonts w:ascii="Arial" w:hAnsi="Arial" w:cs="Arial"/>
          <w:bCs/>
          <w:sz w:val="20"/>
          <w:szCs w:val="20"/>
          <w:lang w:val="en"/>
        </w:rPr>
        <w:t xml:space="preserve">BIBC II, </w:t>
      </w:r>
      <w:r w:rsidRPr="006265D8">
        <w:rPr>
          <w:rFonts w:ascii="Arial" w:hAnsi="Arial" w:cs="Arial"/>
          <w:sz w:val="20"/>
          <w:szCs w:val="20"/>
          <w:lang w:val="en"/>
        </w:rPr>
        <w:t>Chemin de Blandonnet 8 , CP 401, 1214 Vernier, Geneva , Switzerland</w:t>
      </w:r>
      <w:r w:rsidRPr="006265D8">
        <w:rPr>
          <w:rFonts w:ascii="Arial" w:hAnsi="Arial" w:cs="Arial"/>
          <w:sz w:val="20"/>
          <w:szCs w:val="20"/>
          <w:lang w:val="en"/>
        </w:rPr>
        <w:br/>
        <w:t xml:space="preserve">Tel: +41 22 749 01 11, Web: </w:t>
      </w:r>
      <w:hyperlink r:id="rId9" w:history="1">
        <w:r w:rsidRPr="006C6ACA">
          <w:rPr>
            <w:rStyle w:val="Hyperlink"/>
            <w:rFonts w:ascii="Arial" w:hAnsi="Arial" w:cs="Arial"/>
            <w:sz w:val="20"/>
            <w:szCs w:val="20"/>
            <w:lang w:val="en"/>
          </w:rPr>
          <w:t>www.iso.org</w:t>
        </w:r>
      </w:hyperlink>
      <w:r>
        <w:rPr>
          <w:rFonts w:ascii="Calibri" w:eastAsia="Cambria" w:hAnsi="Calibri" w:cs="Calibri"/>
          <w:b/>
          <w:bCs/>
          <w:color w:val="365F91"/>
          <w:sz w:val="28"/>
          <w:szCs w:val="28"/>
          <w:u w:color="365F91"/>
          <w:lang w:val="en-GB"/>
        </w:rPr>
        <w:t xml:space="preserve"> </w:t>
      </w:r>
      <w:r w:rsidRPr="006265D8">
        <w:rPr>
          <w:rFonts w:ascii="Calibri" w:eastAsia="Cambria" w:hAnsi="Calibri" w:cs="Calibri"/>
          <w:b/>
          <w:bCs/>
          <w:color w:val="365F91"/>
          <w:sz w:val="28"/>
          <w:szCs w:val="28"/>
          <w:u w:color="365F91"/>
          <w:lang w:val="en-GB"/>
        </w:rPr>
        <w:t xml:space="preserve"> </w:t>
      </w:r>
    </w:p>
    <w:p w:rsidR="006265D8" w:rsidRDefault="006265D8" w:rsidP="009A533E">
      <w:pPr>
        <w:pStyle w:val="Heading"/>
        <w:spacing w:before="0" w:after="240" w:line="240" w:lineRule="auto"/>
        <w:jc w:val="center"/>
        <w:rPr>
          <w:rFonts w:ascii="Calibri" w:hAnsi="Calibri" w:cs="Calibri"/>
          <w:lang w:val="en-GB"/>
        </w:rPr>
      </w:pPr>
    </w:p>
    <w:p w:rsidR="006265D8" w:rsidRDefault="006265D8" w:rsidP="009A533E">
      <w:pPr>
        <w:pStyle w:val="Heading"/>
        <w:spacing w:before="0" w:after="240" w:line="240" w:lineRule="auto"/>
        <w:jc w:val="center"/>
        <w:rPr>
          <w:rFonts w:ascii="Calibri" w:hAnsi="Calibri" w:cs="Calibri"/>
          <w:lang w:val="en-GB"/>
        </w:rPr>
      </w:pPr>
    </w:p>
    <w:p w:rsidR="00314EE4" w:rsidRPr="0037058B" w:rsidRDefault="00E35211" w:rsidP="009A533E">
      <w:pPr>
        <w:pStyle w:val="Heading"/>
        <w:spacing w:before="0" w:after="240" w:line="240" w:lineRule="auto"/>
        <w:jc w:val="center"/>
        <w:rPr>
          <w:rFonts w:ascii="Calibri" w:hAnsi="Calibri" w:cs="Calibri"/>
          <w:lang w:val="en-GB"/>
        </w:rPr>
      </w:pPr>
      <w:r w:rsidRPr="00E35211">
        <w:rPr>
          <w:rFonts w:ascii="Calibri" w:hAnsi="Calibri" w:cs="Calibri"/>
          <w:lang w:val="en-GB"/>
        </w:rPr>
        <w:t>RISK-BASED THINKING IN ISO 9001:2015</w:t>
      </w:r>
    </w:p>
    <w:p w:rsidR="00314EE4" w:rsidRPr="009A533E" w:rsidRDefault="00856BFC" w:rsidP="00090CF0">
      <w:pPr>
        <w:pStyle w:val="Heading"/>
        <w:spacing w:before="0" w:after="240" w:line="240" w:lineRule="auto"/>
        <w:rPr>
          <w:rFonts w:ascii="Calibri" w:hAnsi="Calibri" w:cs="Calibri"/>
        </w:rPr>
      </w:pPr>
      <w:r w:rsidRPr="009A533E">
        <w:rPr>
          <w:rFonts w:ascii="Calibri" w:hAnsi="Calibri" w:cs="Calibri"/>
          <w:lang w:val="en-US"/>
        </w:rPr>
        <w:t>Purpose of this paper</w:t>
      </w:r>
    </w:p>
    <w:p w:rsidR="00314EE4" w:rsidRPr="009A533E" w:rsidRDefault="00856BFC" w:rsidP="00090CF0">
      <w:pPr>
        <w:pStyle w:val="ListParagraph"/>
        <w:numPr>
          <w:ilvl w:val="0"/>
          <w:numId w:val="3"/>
        </w:numPr>
        <w:tabs>
          <w:tab w:val="clear" w:pos="720"/>
          <w:tab w:val="num" w:pos="690"/>
        </w:tabs>
        <w:spacing w:after="240" w:line="240" w:lineRule="auto"/>
        <w:ind w:left="690" w:hanging="330"/>
      </w:pPr>
      <w:r w:rsidRPr="009A533E">
        <w:rPr>
          <w:sz w:val="24"/>
          <w:szCs w:val="24"/>
        </w:rPr>
        <w:t>to explain risk-based thinking in ISO 9001</w:t>
      </w:r>
    </w:p>
    <w:p w:rsidR="00314EE4" w:rsidRPr="009A533E" w:rsidRDefault="00856BFC" w:rsidP="00090CF0">
      <w:pPr>
        <w:pStyle w:val="ListParagraph"/>
        <w:numPr>
          <w:ilvl w:val="0"/>
          <w:numId w:val="4"/>
        </w:numPr>
        <w:tabs>
          <w:tab w:val="clear" w:pos="720"/>
          <w:tab w:val="num" w:pos="690"/>
        </w:tabs>
        <w:spacing w:after="240" w:line="240" w:lineRule="auto"/>
        <w:ind w:left="690" w:hanging="330"/>
      </w:pPr>
      <w:r w:rsidRPr="009A533E">
        <w:rPr>
          <w:sz w:val="24"/>
          <w:szCs w:val="24"/>
        </w:rPr>
        <w:t xml:space="preserve">to address </w:t>
      </w:r>
      <w:r w:rsidR="0037058B">
        <w:rPr>
          <w:sz w:val="24"/>
          <w:szCs w:val="24"/>
        </w:rPr>
        <w:t>perception</w:t>
      </w:r>
      <w:r w:rsidR="00F952D7">
        <w:rPr>
          <w:sz w:val="24"/>
          <w:szCs w:val="24"/>
        </w:rPr>
        <w:t>s</w:t>
      </w:r>
      <w:r w:rsidR="0037058B">
        <w:rPr>
          <w:sz w:val="24"/>
          <w:szCs w:val="24"/>
        </w:rPr>
        <w:t xml:space="preserve"> </w:t>
      </w:r>
      <w:r w:rsidR="00F952D7">
        <w:rPr>
          <w:sz w:val="24"/>
          <w:szCs w:val="24"/>
        </w:rPr>
        <w:t xml:space="preserve">and </w:t>
      </w:r>
      <w:r w:rsidRPr="009A533E">
        <w:rPr>
          <w:sz w:val="24"/>
          <w:szCs w:val="24"/>
        </w:rPr>
        <w:t>concern</w:t>
      </w:r>
      <w:r w:rsidR="00F952D7">
        <w:rPr>
          <w:sz w:val="24"/>
          <w:szCs w:val="24"/>
        </w:rPr>
        <w:t>s</w:t>
      </w:r>
      <w:r w:rsidRPr="009A533E">
        <w:rPr>
          <w:sz w:val="24"/>
          <w:szCs w:val="24"/>
        </w:rPr>
        <w:t xml:space="preserve"> that risk-based thinking </w:t>
      </w:r>
      <w:r w:rsidRPr="009A533E">
        <w:rPr>
          <w:i/>
          <w:iCs/>
          <w:sz w:val="24"/>
          <w:szCs w:val="24"/>
        </w:rPr>
        <w:t>replaces</w:t>
      </w:r>
      <w:r w:rsidRPr="009A533E">
        <w:rPr>
          <w:sz w:val="24"/>
          <w:szCs w:val="24"/>
        </w:rPr>
        <w:t xml:space="preserve"> the process approach</w:t>
      </w:r>
    </w:p>
    <w:p w:rsidR="00314EE4" w:rsidRPr="009A533E" w:rsidRDefault="00856BFC" w:rsidP="00090CF0">
      <w:pPr>
        <w:pStyle w:val="ListParagraph"/>
        <w:numPr>
          <w:ilvl w:val="0"/>
          <w:numId w:val="5"/>
        </w:numPr>
        <w:tabs>
          <w:tab w:val="clear" w:pos="720"/>
          <w:tab w:val="num" w:pos="690"/>
        </w:tabs>
        <w:spacing w:after="240" w:line="240" w:lineRule="auto"/>
        <w:ind w:left="690" w:hanging="330"/>
      </w:pPr>
      <w:r w:rsidRPr="009A533E">
        <w:rPr>
          <w:sz w:val="24"/>
          <w:szCs w:val="24"/>
        </w:rPr>
        <w:t>to address the concern that preventive action has been removed from ISO 9001</w:t>
      </w:r>
    </w:p>
    <w:p w:rsidR="00314EE4" w:rsidRPr="009A533E" w:rsidRDefault="00856BFC" w:rsidP="00090CF0">
      <w:pPr>
        <w:pStyle w:val="ListParagraph"/>
        <w:numPr>
          <w:ilvl w:val="0"/>
          <w:numId w:val="6"/>
        </w:numPr>
        <w:tabs>
          <w:tab w:val="clear" w:pos="720"/>
          <w:tab w:val="num" w:pos="690"/>
        </w:tabs>
        <w:spacing w:after="240" w:line="240" w:lineRule="auto"/>
        <w:ind w:left="690" w:hanging="330"/>
      </w:pPr>
      <w:r w:rsidRPr="009A533E">
        <w:rPr>
          <w:sz w:val="24"/>
          <w:szCs w:val="24"/>
        </w:rPr>
        <w:t xml:space="preserve">to explain in simple terms each </w:t>
      </w:r>
      <w:r w:rsidR="0037058B">
        <w:rPr>
          <w:sz w:val="24"/>
          <w:szCs w:val="24"/>
        </w:rPr>
        <w:t>component</w:t>
      </w:r>
      <w:r w:rsidR="0037058B" w:rsidRPr="009A533E">
        <w:rPr>
          <w:sz w:val="24"/>
          <w:szCs w:val="24"/>
        </w:rPr>
        <w:t xml:space="preserve"> </w:t>
      </w:r>
      <w:r w:rsidRPr="009A533E">
        <w:rPr>
          <w:sz w:val="24"/>
          <w:szCs w:val="24"/>
        </w:rPr>
        <w:t xml:space="preserve">of risk-based </w:t>
      </w:r>
      <w:r w:rsidR="00937F34">
        <w:rPr>
          <w:sz w:val="24"/>
          <w:szCs w:val="24"/>
        </w:rPr>
        <w:t>thinking</w:t>
      </w:r>
    </w:p>
    <w:p w:rsidR="00314EE4" w:rsidRPr="0037058B" w:rsidRDefault="00856BFC" w:rsidP="009A533E">
      <w:pPr>
        <w:pStyle w:val="Heading"/>
        <w:spacing w:before="0" w:after="240" w:line="240" w:lineRule="auto"/>
        <w:rPr>
          <w:rFonts w:ascii="Calibri" w:hAnsi="Calibri" w:cs="Calibri"/>
          <w:lang w:val="en-GB"/>
        </w:rPr>
      </w:pPr>
      <w:r w:rsidRPr="009A533E">
        <w:rPr>
          <w:rFonts w:ascii="Calibri" w:hAnsi="Calibri" w:cs="Calibri"/>
          <w:lang w:val="en-US"/>
        </w:rPr>
        <w:t>What is risk-based thinking?</w:t>
      </w:r>
    </w:p>
    <w:p w:rsidR="00314EE4" w:rsidRPr="0037058B" w:rsidRDefault="00856BFC" w:rsidP="00090CF0">
      <w:pPr>
        <w:pStyle w:val="Body"/>
        <w:spacing w:after="240" w:line="240" w:lineRule="auto"/>
        <w:rPr>
          <w:sz w:val="24"/>
          <w:szCs w:val="24"/>
          <w:lang w:val="en-GB"/>
        </w:rPr>
      </w:pPr>
      <w:r w:rsidRPr="009A533E">
        <w:rPr>
          <w:sz w:val="24"/>
          <w:szCs w:val="24"/>
          <w:lang w:val="en-US"/>
        </w:rPr>
        <w:t xml:space="preserve">One of the key changes in the 2015 revision of ISO 9001 is to establish a systematic approach to considering risk, rather than treating </w:t>
      </w:r>
      <w:r w:rsidR="0037058B">
        <w:rPr>
          <w:sz w:val="24"/>
          <w:szCs w:val="24"/>
          <w:lang w:val="en-US"/>
        </w:rPr>
        <w:t>“prevention”</w:t>
      </w:r>
      <w:r w:rsidR="0037058B" w:rsidRPr="009A533E">
        <w:rPr>
          <w:sz w:val="24"/>
          <w:szCs w:val="24"/>
          <w:lang w:val="en-US"/>
        </w:rPr>
        <w:t xml:space="preserve"> </w:t>
      </w:r>
      <w:r w:rsidRPr="009A533E">
        <w:rPr>
          <w:sz w:val="24"/>
          <w:szCs w:val="24"/>
          <w:lang w:val="en-US"/>
        </w:rPr>
        <w:t xml:space="preserve">as a separate component of a quality management system. </w:t>
      </w:r>
    </w:p>
    <w:p w:rsidR="00314EE4" w:rsidRPr="0037058B" w:rsidRDefault="00856BFC" w:rsidP="00090CF0">
      <w:pPr>
        <w:pStyle w:val="Body"/>
        <w:spacing w:after="240" w:line="240" w:lineRule="auto"/>
        <w:rPr>
          <w:sz w:val="24"/>
          <w:szCs w:val="24"/>
          <w:lang w:val="en-GB"/>
        </w:rPr>
      </w:pPr>
      <w:r w:rsidRPr="009A533E">
        <w:rPr>
          <w:sz w:val="24"/>
          <w:szCs w:val="24"/>
          <w:lang w:val="en-US"/>
        </w:rPr>
        <w:t xml:space="preserve">Risk is inherent in all aspects of a quality management system. There are risks in all systems, processes and functions. Risk-based thinking ensures these risks are identified, considered and controlled throughout the design and use of the quality management system. </w:t>
      </w:r>
    </w:p>
    <w:p w:rsidR="00314EE4" w:rsidRPr="0037058B" w:rsidRDefault="00856BFC" w:rsidP="00090CF0">
      <w:pPr>
        <w:pStyle w:val="Body"/>
        <w:spacing w:after="240" w:line="240" w:lineRule="auto"/>
        <w:rPr>
          <w:sz w:val="24"/>
          <w:szCs w:val="24"/>
          <w:lang w:val="en-GB"/>
        </w:rPr>
      </w:pPr>
      <w:r w:rsidRPr="009A533E">
        <w:rPr>
          <w:sz w:val="24"/>
          <w:szCs w:val="24"/>
          <w:lang w:val="en-US"/>
        </w:rPr>
        <w:t>In previous editions of ISO 9001, a clause on preventive action was separated from the whole. By using risk-based thinking the consideration of risk is integral. It becomes proactive rather than reactive in preventing or reducing undesired effects through early identification and action. Preventive action is built-in when a management system is risk-based.</w:t>
      </w:r>
    </w:p>
    <w:p w:rsidR="00314EE4" w:rsidRPr="0037058B" w:rsidRDefault="00856BFC" w:rsidP="00090CF0">
      <w:pPr>
        <w:pStyle w:val="Body"/>
        <w:spacing w:after="240" w:line="240" w:lineRule="auto"/>
        <w:rPr>
          <w:sz w:val="24"/>
          <w:szCs w:val="24"/>
          <w:lang w:val="en-GB"/>
        </w:rPr>
      </w:pPr>
      <w:r w:rsidRPr="009A533E">
        <w:rPr>
          <w:sz w:val="24"/>
          <w:szCs w:val="24"/>
          <w:lang w:val="en-US"/>
        </w:rPr>
        <w:t>Risk-based thinking is something we all do automatically in everyday life.</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 xml:space="preserve">Example: If I wish to cross a road I look for traffic before I begin. I will not step in front of a moving car. </w:t>
      </w:r>
    </w:p>
    <w:p w:rsidR="00314EE4" w:rsidRPr="0037058B" w:rsidRDefault="00856BFC" w:rsidP="00090CF0">
      <w:pPr>
        <w:pStyle w:val="Body"/>
        <w:spacing w:after="240" w:line="240" w:lineRule="auto"/>
        <w:rPr>
          <w:b/>
          <w:bCs/>
          <w:sz w:val="24"/>
          <w:szCs w:val="24"/>
          <w:lang w:val="en-GB"/>
        </w:rPr>
      </w:pPr>
      <w:r w:rsidRPr="009A533E">
        <w:rPr>
          <w:b/>
          <w:bCs/>
          <w:sz w:val="24"/>
          <w:szCs w:val="24"/>
          <w:lang w:val="en-US"/>
        </w:rPr>
        <w:t xml:space="preserve">Risk-based thinking has always been in ISO 9001 </w:t>
      </w:r>
      <w:r w:rsidR="00E35211" w:rsidRPr="00E35211">
        <w:rPr>
          <w:b/>
          <w:bCs/>
          <w:sz w:val="24"/>
          <w:szCs w:val="24"/>
          <w:lang w:val="en-GB"/>
        </w:rPr>
        <w:t xml:space="preserve">– </w:t>
      </w:r>
      <w:r w:rsidRPr="009A533E">
        <w:rPr>
          <w:b/>
          <w:bCs/>
          <w:sz w:val="24"/>
          <w:szCs w:val="24"/>
          <w:lang w:val="en-US"/>
        </w:rPr>
        <w:t>this revision builds it into the whole management system.</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 xml:space="preserve">In ISO 9001:2015 risk-based thinking needs to be considered from the beginning and throughout the </w:t>
      </w:r>
      <w:r w:rsidR="0037058B">
        <w:rPr>
          <w:i/>
          <w:iCs/>
          <w:sz w:val="24"/>
          <w:szCs w:val="24"/>
          <w:lang w:val="en-US"/>
        </w:rPr>
        <w:t>system</w:t>
      </w:r>
      <w:r w:rsidRPr="009A533E">
        <w:rPr>
          <w:i/>
          <w:iCs/>
          <w:sz w:val="24"/>
          <w:szCs w:val="24"/>
          <w:lang w:val="en-US"/>
        </w:rPr>
        <w:t xml:space="preserve">, making preventive action </w:t>
      </w:r>
      <w:r w:rsidR="00E35211" w:rsidRPr="00E35211">
        <w:rPr>
          <w:rFonts w:eastAsia="Arial Unicode MS"/>
          <w:lang w:val="en-GB"/>
        </w:rPr>
        <w:t>inherent to planning, operation, analysis and evaluation activities</w:t>
      </w:r>
      <w:r w:rsidRPr="009A533E">
        <w:rPr>
          <w:i/>
          <w:iCs/>
          <w:sz w:val="24"/>
          <w:szCs w:val="24"/>
          <w:lang w:val="en-US"/>
        </w:rPr>
        <w:t>.</w:t>
      </w:r>
    </w:p>
    <w:p w:rsidR="00314EE4" w:rsidRPr="0037058B" w:rsidRDefault="00856BFC" w:rsidP="00090CF0">
      <w:pPr>
        <w:pStyle w:val="Body"/>
        <w:spacing w:after="240" w:line="240" w:lineRule="auto"/>
        <w:rPr>
          <w:b/>
          <w:bCs/>
          <w:sz w:val="24"/>
          <w:szCs w:val="24"/>
          <w:lang w:val="en-GB"/>
        </w:rPr>
      </w:pPr>
      <w:r w:rsidRPr="009A533E">
        <w:rPr>
          <w:b/>
          <w:bCs/>
          <w:sz w:val="24"/>
          <w:szCs w:val="24"/>
          <w:lang w:val="en-US"/>
        </w:rPr>
        <w:t>Risk-based thinking is already part of the process approach.</w:t>
      </w:r>
    </w:p>
    <w:p w:rsidR="001F2A09" w:rsidRPr="001F2A09" w:rsidRDefault="00E35211" w:rsidP="00090CF0">
      <w:pPr>
        <w:pStyle w:val="Body"/>
        <w:spacing w:after="240" w:line="240" w:lineRule="auto"/>
        <w:rPr>
          <w:iCs/>
          <w:sz w:val="24"/>
          <w:szCs w:val="24"/>
          <w:lang w:val="en-US"/>
        </w:rPr>
      </w:pPr>
      <w:r w:rsidRPr="00E35211">
        <w:rPr>
          <w:iCs/>
          <w:sz w:val="24"/>
          <w:szCs w:val="24"/>
          <w:lang w:val="en-US"/>
        </w:rPr>
        <w:t>Not all the processes of a quality management system represent the same level of risk in terms of the organization’s ability to meet its objectives</w:t>
      </w:r>
      <w:r w:rsidR="001F2A09">
        <w:rPr>
          <w:iCs/>
          <w:sz w:val="24"/>
          <w:szCs w:val="24"/>
          <w:lang w:val="en-US"/>
        </w:rPr>
        <w:t>. Some need more careful and formal planning and controls than others.</w:t>
      </w:r>
      <w:r w:rsidRPr="00E35211">
        <w:rPr>
          <w:iCs/>
          <w:sz w:val="24"/>
          <w:szCs w:val="24"/>
          <w:lang w:val="en-US"/>
        </w:rPr>
        <w:t xml:space="preserve"> </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lastRenderedPageBreak/>
        <w:t>Example: To cross the road I may go directly or I may use a nearby footbridge. Which process I choose will be determined by considering the risks.</w:t>
      </w:r>
    </w:p>
    <w:p w:rsidR="00314EE4" w:rsidRPr="0037058B" w:rsidRDefault="00856BFC" w:rsidP="00090CF0">
      <w:pPr>
        <w:pStyle w:val="Body"/>
        <w:spacing w:after="240" w:line="240" w:lineRule="auto"/>
        <w:rPr>
          <w:sz w:val="24"/>
          <w:szCs w:val="24"/>
          <w:lang w:val="en-GB"/>
        </w:rPr>
      </w:pPr>
      <w:r w:rsidRPr="009A533E">
        <w:rPr>
          <w:sz w:val="24"/>
          <w:szCs w:val="24"/>
          <w:lang w:val="en-US"/>
        </w:rPr>
        <w:t xml:space="preserve">Risk is commonly understood to </w:t>
      </w:r>
      <w:r w:rsidR="001F2A09">
        <w:rPr>
          <w:sz w:val="24"/>
          <w:szCs w:val="24"/>
          <w:lang w:val="en-US"/>
        </w:rPr>
        <w:t>have</w:t>
      </w:r>
      <w:r w:rsidR="001F2A09" w:rsidRPr="009A533E">
        <w:rPr>
          <w:sz w:val="24"/>
          <w:szCs w:val="24"/>
          <w:lang w:val="en-US"/>
        </w:rPr>
        <w:t xml:space="preserve"> </w:t>
      </w:r>
      <w:r w:rsidR="001F2A09">
        <w:rPr>
          <w:sz w:val="24"/>
          <w:szCs w:val="24"/>
          <w:lang w:val="en-US"/>
        </w:rPr>
        <w:t xml:space="preserve">only </w:t>
      </w:r>
      <w:r w:rsidRPr="009A533E">
        <w:rPr>
          <w:sz w:val="24"/>
          <w:szCs w:val="24"/>
          <w:lang w:val="en-US"/>
        </w:rPr>
        <w:t>negative</w:t>
      </w:r>
      <w:r w:rsidR="001F2A09">
        <w:rPr>
          <w:sz w:val="24"/>
          <w:szCs w:val="24"/>
          <w:lang w:val="en-US"/>
        </w:rPr>
        <w:t xml:space="preserve"> consequences</w:t>
      </w:r>
      <w:r w:rsidRPr="009A533E">
        <w:rPr>
          <w:sz w:val="24"/>
          <w:szCs w:val="24"/>
          <w:lang w:val="en-US"/>
        </w:rPr>
        <w:t xml:space="preserve">; however the </w:t>
      </w:r>
      <w:r w:rsidR="00090CF0" w:rsidRPr="009A533E">
        <w:rPr>
          <w:sz w:val="24"/>
          <w:szCs w:val="24"/>
          <w:lang w:val="en-US"/>
        </w:rPr>
        <w:t>effects</w:t>
      </w:r>
      <w:r w:rsidRPr="009A533E">
        <w:rPr>
          <w:sz w:val="24"/>
          <w:szCs w:val="24"/>
          <w:lang w:val="en-US"/>
        </w:rPr>
        <w:t xml:space="preserve"> of risk can be either negative or positive.</w:t>
      </w:r>
    </w:p>
    <w:p w:rsidR="00314EE4" w:rsidRPr="0037058B" w:rsidRDefault="00856BFC" w:rsidP="00090CF0">
      <w:pPr>
        <w:pStyle w:val="Body"/>
        <w:spacing w:after="240" w:line="240" w:lineRule="auto"/>
        <w:rPr>
          <w:sz w:val="24"/>
          <w:szCs w:val="24"/>
          <w:lang w:val="en-GB"/>
        </w:rPr>
      </w:pPr>
      <w:r w:rsidRPr="009A533E">
        <w:rPr>
          <w:sz w:val="24"/>
          <w:szCs w:val="24"/>
          <w:lang w:val="en-US"/>
        </w:rPr>
        <w:t xml:space="preserve">In ISO 9001:2015 risks and opportunities are often cited together. Opportunity is not the positive side of risk. An opportunity is a set of circumstances which makes it possible to do something. Taking or not taking an opportunity then presents </w:t>
      </w:r>
      <w:r w:rsidR="001F2A09">
        <w:rPr>
          <w:sz w:val="24"/>
          <w:szCs w:val="24"/>
          <w:lang w:val="en-US"/>
        </w:rPr>
        <w:t xml:space="preserve">different levels of </w:t>
      </w:r>
      <w:r w:rsidRPr="009A533E">
        <w:rPr>
          <w:sz w:val="24"/>
          <w:szCs w:val="24"/>
          <w:lang w:val="en-US"/>
        </w:rPr>
        <w:t>risk.</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 xml:space="preserve">Example: </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Crossing the road directly gives me an opportunity to reach the other side quickly, but if I take that opportunity there is an increased risk of injury from moving cars.</w:t>
      </w:r>
    </w:p>
    <w:p w:rsidR="00314EE4" w:rsidRPr="0037058B" w:rsidRDefault="00856BFC" w:rsidP="00090CF0">
      <w:pPr>
        <w:pStyle w:val="Body"/>
        <w:spacing w:after="240" w:line="240" w:lineRule="auto"/>
        <w:rPr>
          <w:b/>
          <w:bCs/>
          <w:sz w:val="24"/>
          <w:szCs w:val="24"/>
          <w:lang w:val="en-GB"/>
        </w:rPr>
      </w:pPr>
      <w:r w:rsidRPr="009A533E">
        <w:rPr>
          <w:b/>
          <w:bCs/>
          <w:sz w:val="24"/>
          <w:szCs w:val="24"/>
          <w:lang w:val="en-US"/>
        </w:rPr>
        <w:t xml:space="preserve">Risk-based thinking considers both the current situation and the possibilities for change. </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Analysis of this situation shows opportunities for improvement:</w:t>
      </w:r>
    </w:p>
    <w:p w:rsidR="00314EE4" w:rsidRPr="009A533E" w:rsidRDefault="00856BFC" w:rsidP="00090CF0">
      <w:pPr>
        <w:pStyle w:val="ListParagraph"/>
        <w:numPr>
          <w:ilvl w:val="0"/>
          <w:numId w:val="9"/>
        </w:numPr>
        <w:tabs>
          <w:tab w:val="clear" w:pos="720"/>
          <w:tab w:val="num" w:pos="690"/>
        </w:tabs>
        <w:spacing w:after="240" w:line="240" w:lineRule="auto"/>
        <w:ind w:left="690" w:hanging="330"/>
        <w:rPr>
          <w:rFonts w:eastAsia="Trebuchet MS"/>
          <w:i/>
          <w:iCs/>
        </w:rPr>
      </w:pPr>
      <w:r w:rsidRPr="009A533E">
        <w:rPr>
          <w:i/>
          <w:iCs/>
          <w:sz w:val="24"/>
          <w:szCs w:val="24"/>
        </w:rPr>
        <w:t>a subway leading directly under the road</w:t>
      </w:r>
    </w:p>
    <w:p w:rsidR="00314EE4" w:rsidRPr="009A533E" w:rsidRDefault="00856BFC" w:rsidP="00090CF0">
      <w:pPr>
        <w:pStyle w:val="ListParagraph"/>
        <w:numPr>
          <w:ilvl w:val="0"/>
          <w:numId w:val="10"/>
        </w:numPr>
        <w:tabs>
          <w:tab w:val="clear" w:pos="720"/>
          <w:tab w:val="num" w:pos="690"/>
        </w:tabs>
        <w:spacing w:after="240" w:line="240" w:lineRule="auto"/>
        <w:ind w:left="690" w:hanging="330"/>
        <w:rPr>
          <w:rFonts w:eastAsia="Trebuchet MS"/>
          <w:i/>
          <w:iCs/>
        </w:rPr>
      </w:pPr>
      <w:r w:rsidRPr="009A533E">
        <w:rPr>
          <w:i/>
          <w:iCs/>
          <w:sz w:val="24"/>
          <w:szCs w:val="24"/>
        </w:rPr>
        <w:t>pedestrian traffic lights, or</w:t>
      </w:r>
    </w:p>
    <w:p w:rsidR="00314EE4" w:rsidRPr="009A533E" w:rsidRDefault="00856BFC" w:rsidP="00090CF0">
      <w:pPr>
        <w:pStyle w:val="ListParagraph"/>
        <w:numPr>
          <w:ilvl w:val="0"/>
          <w:numId w:val="11"/>
        </w:numPr>
        <w:tabs>
          <w:tab w:val="clear" w:pos="720"/>
          <w:tab w:val="num" w:pos="690"/>
        </w:tabs>
        <w:spacing w:after="240" w:line="240" w:lineRule="auto"/>
        <w:ind w:left="690" w:hanging="330"/>
        <w:rPr>
          <w:rFonts w:eastAsia="Trebuchet MS"/>
          <w:i/>
          <w:iCs/>
        </w:rPr>
      </w:pPr>
      <w:r w:rsidRPr="009A533E">
        <w:rPr>
          <w:i/>
          <w:iCs/>
          <w:sz w:val="24"/>
          <w:szCs w:val="24"/>
        </w:rPr>
        <w:t xml:space="preserve">diverting the road so that the area has no traffic </w:t>
      </w:r>
    </w:p>
    <w:p w:rsidR="00314EE4" w:rsidRPr="0037058B" w:rsidRDefault="00856BFC" w:rsidP="009A533E">
      <w:pPr>
        <w:pStyle w:val="Heading"/>
        <w:spacing w:before="0" w:after="240" w:line="240" w:lineRule="auto"/>
        <w:rPr>
          <w:rFonts w:ascii="Calibri" w:hAnsi="Calibri" w:cs="Calibri"/>
          <w:i/>
          <w:iCs/>
          <w:lang w:val="en-GB"/>
        </w:rPr>
      </w:pPr>
      <w:r w:rsidRPr="009A533E">
        <w:rPr>
          <w:rFonts w:ascii="Calibri" w:hAnsi="Calibri" w:cs="Calibri"/>
          <w:lang w:val="en-US"/>
        </w:rPr>
        <w:t>Where is risk addressed in ISO 9001:2015?</w:t>
      </w:r>
    </w:p>
    <w:p w:rsidR="00314EE4" w:rsidRPr="0037058B" w:rsidRDefault="00856BFC" w:rsidP="00090CF0">
      <w:pPr>
        <w:pStyle w:val="Body"/>
        <w:spacing w:after="240" w:line="240" w:lineRule="auto"/>
        <w:rPr>
          <w:sz w:val="24"/>
          <w:szCs w:val="24"/>
          <w:lang w:val="en-GB"/>
        </w:rPr>
      </w:pPr>
      <w:r w:rsidRPr="009A533E">
        <w:rPr>
          <w:sz w:val="24"/>
          <w:szCs w:val="24"/>
          <w:lang w:val="en-US"/>
        </w:rPr>
        <w:t>The concept of risk-based thinking is explained in the introduction of ISO 9001:2015 as an integral part of the process approach.</w:t>
      </w:r>
    </w:p>
    <w:p w:rsidR="00314EE4" w:rsidRPr="009A533E" w:rsidRDefault="00856BFC" w:rsidP="00090CF0">
      <w:pPr>
        <w:pStyle w:val="Body"/>
        <w:spacing w:after="240" w:line="240" w:lineRule="auto"/>
        <w:rPr>
          <w:b/>
          <w:bCs/>
          <w:sz w:val="24"/>
          <w:szCs w:val="24"/>
          <w:lang w:val="en-US"/>
        </w:rPr>
      </w:pPr>
      <w:r w:rsidRPr="009A533E">
        <w:rPr>
          <w:b/>
          <w:bCs/>
          <w:sz w:val="24"/>
          <w:szCs w:val="24"/>
          <w:lang w:val="en-US"/>
        </w:rPr>
        <w:t>ISO 9001:2015 uses risk-based thinking in the following way:</w:t>
      </w:r>
    </w:p>
    <w:p w:rsidR="00347E88" w:rsidRPr="00416895" w:rsidRDefault="00E10699" w:rsidP="00416895">
      <w:pPr>
        <w:pStyle w:val="Body"/>
        <w:tabs>
          <w:tab w:val="left" w:pos="0"/>
        </w:tabs>
        <w:spacing w:after="240" w:line="240" w:lineRule="auto"/>
        <w:rPr>
          <w:sz w:val="24"/>
          <w:szCs w:val="24"/>
          <w:lang w:val="en-US"/>
        </w:rPr>
      </w:pPr>
      <w:r w:rsidRPr="00537B28">
        <w:rPr>
          <w:b/>
          <w:sz w:val="24"/>
          <w:szCs w:val="24"/>
          <w:lang w:val="en-GB"/>
        </w:rPr>
        <w:t xml:space="preserve">Introduction </w:t>
      </w:r>
      <w:r w:rsidRPr="00416895">
        <w:rPr>
          <w:sz w:val="24"/>
          <w:szCs w:val="24"/>
          <w:lang w:val="en-GB"/>
        </w:rPr>
        <w:t>- the concept of risk-based thinking is explained</w:t>
      </w:r>
    </w:p>
    <w:p w:rsidR="00347E88" w:rsidRPr="00537B28" w:rsidRDefault="00E10699" w:rsidP="00416895">
      <w:pPr>
        <w:pStyle w:val="Body"/>
        <w:tabs>
          <w:tab w:val="left" w:pos="990"/>
        </w:tabs>
        <w:spacing w:after="240" w:line="240" w:lineRule="auto"/>
        <w:rPr>
          <w:b/>
          <w:sz w:val="24"/>
          <w:szCs w:val="24"/>
          <w:lang w:val="en-US"/>
        </w:rPr>
      </w:pPr>
      <w:r w:rsidRPr="00537B28">
        <w:rPr>
          <w:b/>
          <w:sz w:val="24"/>
          <w:szCs w:val="24"/>
          <w:lang w:val="en-GB"/>
        </w:rPr>
        <w:t xml:space="preserve">Clause 4 </w:t>
      </w:r>
      <w:r w:rsidR="00267D82">
        <w:rPr>
          <w:sz w:val="24"/>
          <w:szCs w:val="24"/>
          <w:lang w:val="en-GB"/>
        </w:rPr>
        <w:t>–</w:t>
      </w:r>
      <w:r w:rsidRPr="00416895">
        <w:rPr>
          <w:sz w:val="24"/>
          <w:szCs w:val="24"/>
          <w:lang w:val="en-GB"/>
        </w:rPr>
        <w:t xml:space="preserve"> </w:t>
      </w:r>
      <w:r w:rsidR="00267D82">
        <w:rPr>
          <w:sz w:val="24"/>
          <w:szCs w:val="24"/>
          <w:lang w:val="en-GB"/>
        </w:rPr>
        <w:t xml:space="preserve">the </w:t>
      </w:r>
      <w:r w:rsidRPr="00416895">
        <w:rPr>
          <w:sz w:val="24"/>
          <w:szCs w:val="24"/>
          <w:lang w:val="en-GB"/>
        </w:rPr>
        <w:t xml:space="preserve">organization is required to </w:t>
      </w:r>
      <w:r w:rsidR="00267D82">
        <w:rPr>
          <w:sz w:val="24"/>
          <w:szCs w:val="24"/>
          <w:lang w:val="en-GB"/>
        </w:rPr>
        <w:t xml:space="preserve">determine its </w:t>
      </w:r>
      <w:r w:rsidR="00267D82" w:rsidRPr="00416895">
        <w:rPr>
          <w:sz w:val="24"/>
          <w:szCs w:val="24"/>
          <w:lang w:val="en-GB"/>
        </w:rPr>
        <w:t>QMS processes</w:t>
      </w:r>
      <w:r w:rsidR="00267D82" w:rsidRPr="00537B28">
        <w:rPr>
          <w:b/>
          <w:sz w:val="24"/>
          <w:szCs w:val="24"/>
          <w:lang w:val="en-GB"/>
        </w:rPr>
        <w:t xml:space="preserve"> </w:t>
      </w:r>
      <w:r w:rsidR="00267D82" w:rsidRPr="00267D82">
        <w:rPr>
          <w:sz w:val="24"/>
          <w:szCs w:val="24"/>
          <w:lang w:val="en-GB"/>
        </w:rPr>
        <w:t>and to</w:t>
      </w:r>
      <w:r w:rsidR="00267D82">
        <w:rPr>
          <w:b/>
          <w:sz w:val="24"/>
          <w:szCs w:val="24"/>
          <w:lang w:val="en-GB"/>
        </w:rPr>
        <w:t xml:space="preserve"> </w:t>
      </w:r>
      <w:r w:rsidRPr="00416895">
        <w:rPr>
          <w:sz w:val="24"/>
          <w:szCs w:val="24"/>
          <w:lang w:val="en-GB"/>
        </w:rPr>
        <w:t xml:space="preserve">address </w:t>
      </w:r>
      <w:r w:rsidR="00267D82">
        <w:rPr>
          <w:sz w:val="24"/>
          <w:szCs w:val="24"/>
          <w:lang w:val="en-GB"/>
        </w:rPr>
        <w:t>its</w:t>
      </w:r>
      <w:r w:rsidRPr="00416895">
        <w:rPr>
          <w:sz w:val="24"/>
          <w:szCs w:val="24"/>
          <w:lang w:val="en-GB"/>
        </w:rPr>
        <w:t xml:space="preserve"> risks and opportunities </w:t>
      </w:r>
    </w:p>
    <w:p w:rsidR="00347E88" w:rsidRPr="00416895" w:rsidRDefault="00E10699" w:rsidP="00416895">
      <w:pPr>
        <w:pStyle w:val="Body"/>
        <w:tabs>
          <w:tab w:val="left" w:pos="0"/>
        </w:tabs>
        <w:spacing w:after="240" w:line="240" w:lineRule="auto"/>
        <w:rPr>
          <w:sz w:val="24"/>
          <w:szCs w:val="24"/>
          <w:lang w:val="en-US"/>
        </w:rPr>
      </w:pPr>
      <w:r w:rsidRPr="00537B28">
        <w:rPr>
          <w:b/>
          <w:sz w:val="24"/>
          <w:szCs w:val="24"/>
          <w:lang w:val="en-GB"/>
        </w:rPr>
        <w:t>Clause 5</w:t>
      </w:r>
      <w:r w:rsidR="00267D82">
        <w:rPr>
          <w:sz w:val="24"/>
          <w:szCs w:val="24"/>
          <w:lang w:val="en-GB"/>
        </w:rPr>
        <w:t xml:space="preserve"> – t</w:t>
      </w:r>
      <w:r w:rsidRPr="00416895">
        <w:rPr>
          <w:sz w:val="24"/>
          <w:szCs w:val="24"/>
          <w:lang w:val="en-GB"/>
        </w:rPr>
        <w:t>op management is required to</w:t>
      </w:r>
    </w:p>
    <w:p w:rsidR="00347E88" w:rsidRPr="00416895" w:rsidRDefault="00E10699" w:rsidP="00416895">
      <w:pPr>
        <w:pStyle w:val="Body"/>
        <w:numPr>
          <w:ilvl w:val="0"/>
          <w:numId w:val="42"/>
        </w:numPr>
        <w:tabs>
          <w:tab w:val="left" w:pos="450"/>
        </w:tabs>
        <w:spacing w:after="240" w:line="240" w:lineRule="auto"/>
        <w:ind w:left="720" w:hanging="270"/>
        <w:rPr>
          <w:sz w:val="24"/>
          <w:szCs w:val="24"/>
          <w:lang w:val="en-US"/>
        </w:rPr>
      </w:pPr>
      <w:r w:rsidRPr="00416895">
        <w:rPr>
          <w:sz w:val="24"/>
          <w:szCs w:val="24"/>
          <w:lang w:val="en-GB"/>
        </w:rPr>
        <w:t xml:space="preserve">Promote awareness of risk-based thinking </w:t>
      </w:r>
    </w:p>
    <w:p w:rsidR="00347E88" w:rsidRPr="00416895" w:rsidRDefault="00E10699" w:rsidP="00416895">
      <w:pPr>
        <w:pStyle w:val="Body"/>
        <w:numPr>
          <w:ilvl w:val="0"/>
          <w:numId w:val="42"/>
        </w:numPr>
        <w:tabs>
          <w:tab w:val="left" w:pos="450"/>
        </w:tabs>
        <w:spacing w:after="240" w:line="240" w:lineRule="auto"/>
        <w:ind w:left="720" w:hanging="270"/>
        <w:rPr>
          <w:sz w:val="24"/>
          <w:szCs w:val="24"/>
          <w:lang w:val="en-US"/>
        </w:rPr>
      </w:pPr>
      <w:r w:rsidRPr="00416895">
        <w:rPr>
          <w:sz w:val="24"/>
          <w:szCs w:val="24"/>
          <w:lang w:val="en-GB"/>
        </w:rPr>
        <w:t>Determine and address risks and opportunities that can affect product /service conformity</w:t>
      </w:r>
    </w:p>
    <w:p w:rsidR="00347E88" w:rsidRPr="00537B28" w:rsidRDefault="00E10699" w:rsidP="00416895">
      <w:pPr>
        <w:pStyle w:val="Body"/>
        <w:tabs>
          <w:tab w:val="left" w:pos="0"/>
        </w:tabs>
        <w:spacing w:after="240" w:line="240" w:lineRule="auto"/>
        <w:rPr>
          <w:b/>
          <w:sz w:val="24"/>
          <w:szCs w:val="24"/>
          <w:lang w:val="en-US"/>
        </w:rPr>
      </w:pPr>
      <w:r w:rsidRPr="00537B28">
        <w:rPr>
          <w:b/>
          <w:sz w:val="24"/>
          <w:szCs w:val="24"/>
          <w:lang w:val="en-GB"/>
        </w:rPr>
        <w:t xml:space="preserve">Clause 6 </w:t>
      </w:r>
      <w:r w:rsidR="00267D82">
        <w:rPr>
          <w:sz w:val="24"/>
          <w:szCs w:val="24"/>
          <w:lang w:val="en-GB"/>
        </w:rPr>
        <w:t>–</w:t>
      </w:r>
      <w:r w:rsidRPr="00416895">
        <w:rPr>
          <w:sz w:val="24"/>
          <w:szCs w:val="24"/>
          <w:lang w:val="en-GB"/>
        </w:rPr>
        <w:t xml:space="preserve"> </w:t>
      </w:r>
      <w:r w:rsidR="00267D82">
        <w:rPr>
          <w:sz w:val="24"/>
          <w:szCs w:val="24"/>
          <w:lang w:val="en-GB"/>
        </w:rPr>
        <w:t xml:space="preserve">the </w:t>
      </w:r>
      <w:r w:rsidRPr="00416895">
        <w:rPr>
          <w:sz w:val="24"/>
          <w:szCs w:val="24"/>
          <w:lang w:val="en-GB"/>
        </w:rPr>
        <w:t>organization is required to identify risks and opportunities related to QMS performance and take appropriate actions to address them</w:t>
      </w:r>
      <w:r w:rsidRPr="00537B28">
        <w:rPr>
          <w:b/>
          <w:sz w:val="24"/>
          <w:szCs w:val="24"/>
          <w:lang w:val="en-GB"/>
        </w:rPr>
        <w:t xml:space="preserve"> </w:t>
      </w:r>
    </w:p>
    <w:p w:rsidR="00347E88" w:rsidRPr="00537B28" w:rsidRDefault="00E10699" w:rsidP="00537B28">
      <w:pPr>
        <w:pStyle w:val="Body"/>
        <w:tabs>
          <w:tab w:val="left" w:pos="0"/>
        </w:tabs>
        <w:spacing w:after="240" w:line="240" w:lineRule="auto"/>
        <w:rPr>
          <w:color w:val="auto"/>
          <w:sz w:val="24"/>
          <w:szCs w:val="24"/>
          <w:lang w:val="en-US"/>
        </w:rPr>
      </w:pPr>
      <w:r w:rsidRPr="00537B28">
        <w:rPr>
          <w:b/>
          <w:color w:val="auto"/>
          <w:sz w:val="24"/>
          <w:szCs w:val="24"/>
          <w:lang w:val="en-GB"/>
        </w:rPr>
        <w:t>Clause 7</w:t>
      </w:r>
      <w:r w:rsidRPr="00537B28">
        <w:rPr>
          <w:color w:val="auto"/>
          <w:sz w:val="24"/>
          <w:szCs w:val="24"/>
          <w:lang w:val="en-GB"/>
        </w:rPr>
        <w:t xml:space="preserve"> – </w:t>
      </w:r>
      <w:r w:rsidR="00267D82">
        <w:rPr>
          <w:color w:val="auto"/>
          <w:sz w:val="24"/>
          <w:szCs w:val="24"/>
          <w:lang w:val="en-GB"/>
        </w:rPr>
        <w:t xml:space="preserve">the </w:t>
      </w:r>
      <w:r w:rsidRPr="00537B28">
        <w:rPr>
          <w:color w:val="auto"/>
          <w:sz w:val="24"/>
          <w:szCs w:val="24"/>
          <w:lang w:val="en-GB"/>
        </w:rPr>
        <w:t>organization is required to determine and provide necessary resources (risk is implicit whenever “suitable” or “appropriate” is mentioned)</w:t>
      </w:r>
    </w:p>
    <w:p w:rsidR="00347E88" w:rsidRPr="00537B28" w:rsidRDefault="00E10699" w:rsidP="00537B28">
      <w:pPr>
        <w:pStyle w:val="Body"/>
        <w:tabs>
          <w:tab w:val="left" w:pos="0"/>
        </w:tabs>
        <w:spacing w:after="240" w:line="240" w:lineRule="auto"/>
        <w:rPr>
          <w:color w:val="auto"/>
          <w:sz w:val="24"/>
          <w:szCs w:val="24"/>
        </w:rPr>
      </w:pPr>
      <w:r w:rsidRPr="00537B28">
        <w:rPr>
          <w:b/>
          <w:color w:val="auto"/>
          <w:sz w:val="24"/>
          <w:szCs w:val="24"/>
          <w:lang w:val="en-GB"/>
        </w:rPr>
        <w:t>Clause 8</w:t>
      </w:r>
      <w:r w:rsidRPr="00537B28">
        <w:rPr>
          <w:color w:val="auto"/>
          <w:sz w:val="24"/>
          <w:szCs w:val="24"/>
          <w:lang w:val="en-GB"/>
        </w:rPr>
        <w:t xml:space="preserve"> </w:t>
      </w:r>
      <w:r w:rsidR="00267D82">
        <w:rPr>
          <w:color w:val="auto"/>
          <w:sz w:val="24"/>
          <w:szCs w:val="24"/>
          <w:lang w:val="en-GB"/>
        </w:rPr>
        <w:t>–</w:t>
      </w:r>
      <w:r w:rsidRPr="00537B28">
        <w:rPr>
          <w:color w:val="auto"/>
          <w:sz w:val="24"/>
          <w:szCs w:val="24"/>
          <w:lang w:val="en-GB"/>
        </w:rPr>
        <w:t xml:space="preserve"> </w:t>
      </w:r>
      <w:r w:rsidR="00267D82">
        <w:rPr>
          <w:color w:val="auto"/>
          <w:sz w:val="24"/>
          <w:szCs w:val="24"/>
          <w:lang w:val="en-GB"/>
        </w:rPr>
        <w:t xml:space="preserve">the </w:t>
      </w:r>
      <w:r w:rsidRPr="00537B28">
        <w:rPr>
          <w:color w:val="auto"/>
          <w:sz w:val="24"/>
          <w:szCs w:val="24"/>
          <w:lang w:val="en-GB"/>
        </w:rPr>
        <w:t xml:space="preserve">organization is required to manage its operational processes (risk is implicit whenever “suitable” or “appropriate” is mentioned) </w:t>
      </w:r>
    </w:p>
    <w:p w:rsidR="00347E88" w:rsidRPr="00537B28" w:rsidRDefault="00E10699" w:rsidP="00537B28">
      <w:pPr>
        <w:pStyle w:val="Body"/>
        <w:tabs>
          <w:tab w:val="left" w:pos="0"/>
        </w:tabs>
        <w:spacing w:after="240" w:line="240" w:lineRule="auto"/>
        <w:rPr>
          <w:color w:val="auto"/>
          <w:sz w:val="24"/>
          <w:szCs w:val="24"/>
        </w:rPr>
      </w:pPr>
      <w:r w:rsidRPr="00537B28">
        <w:rPr>
          <w:b/>
          <w:color w:val="auto"/>
          <w:sz w:val="24"/>
          <w:szCs w:val="24"/>
          <w:lang w:val="en-GB"/>
        </w:rPr>
        <w:lastRenderedPageBreak/>
        <w:t>Clause 9</w:t>
      </w:r>
      <w:r w:rsidRPr="00537B28">
        <w:rPr>
          <w:color w:val="auto"/>
          <w:sz w:val="24"/>
          <w:szCs w:val="24"/>
          <w:lang w:val="en-GB"/>
        </w:rPr>
        <w:t xml:space="preserve"> </w:t>
      </w:r>
      <w:r w:rsidR="00267D82">
        <w:rPr>
          <w:color w:val="auto"/>
          <w:sz w:val="24"/>
          <w:szCs w:val="24"/>
          <w:lang w:val="en-GB"/>
        </w:rPr>
        <w:t>–</w:t>
      </w:r>
      <w:r w:rsidRPr="00537B28">
        <w:rPr>
          <w:color w:val="auto"/>
          <w:sz w:val="24"/>
          <w:szCs w:val="24"/>
          <w:lang w:val="en-GB"/>
        </w:rPr>
        <w:t xml:space="preserve"> </w:t>
      </w:r>
      <w:r w:rsidR="00267D82">
        <w:rPr>
          <w:color w:val="auto"/>
          <w:sz w:val="24"/>
          <w:szCs w:val="24"/>
          <w:lang w:val="en-GB"/>
        </w:rPr>
        <w:t xml:space="preserve">the </w:t>
      </w:r>
      <w:r w:rsidRPr="00537B28">
        <w:rPr>
          <w:color w:val="auto"/>
          <w:sz w:val="24"/>
          <w:szCs w:val="24"/>
          <w:lang w:val="en-GB"/>
        </w:rPr>
        <w:t>organization is required to monitor, measure, analyse and evaluate effectiveness of actions taken to address the risks and opportunities</w:t>
      </w:r>
    </w:p>
    <w:p w:rsidR="00347E88" w:rsidRPr="00537B28" w:rsidRDefault="00E10699" w:rsidP="00537B28">
      <w:pPr>
        <w:pStyle w:val="Body"/>
        <w:tabs>
          <w:tab w:val="left" w:pos="0"/>
        </w:tabs>
        <w:spacing w:after="240" w:line="240" w:lineRule="auto"/>
        <w:rPr>
          <w:color w:val="auto"/>
          <w:sz w:val="24"/>
          <w:szCs w:val="24"/>
        </w:rPr>
      </w:pPr>
      <w:r w:rsidRPr="00537B28">
        <w:rPr>
          <w:b/>
          <w:color w:val="auto"/>
          <w:sz w:val="24"/>
          <w:szCs w:val="24"/>
          <w:lang w:val="en-GB"/>
        </w:rPr>
        <w:t>Clause 10</w:t>
      </w:r>
      <w:r w:rsidRPr="00537B28">
        <w:rPr>
          <w:color w:val="auto"/>
          <w:sz w:val="24"/>
          <w:szCs w:val="24"/>
          <w:lang w:val="en-GB"/>
        </w:rPr>
        <w:t xml:space="preserve"> </w:t>
      </w:r>
      <w:r w:rsidR="00267D82">
        <w:rPr>
          <w:color w:val="auto"/>
          <w:sz w:val="24"/>
          <w:szCs w:val="24"/>
          <w:lang w:val="en-GB"/>
        </w:rPr>
        <w:t>–</w:t>
      </w:r>
      <w:r w:rsidRPr="00537B28">
        <w:rPr>
          <w:color w:val="auto"/>
          <w:sz w:val="24"/>
          <w:szCs w:val="24"/>
          <w:lang w:val="en-GB"/>
        </w:rPr>
        <w:t xml:space="preserve"> </w:t>
      </w:r>
      <w:r w:rsidR="00267D82">
        <w:rPr>
          <w:color w:val="auto"/>
          <w:sz w:val="24"/>
          <w:szCs w:val="24"/>
          <w:lang w:val="en-GB"/>
        </w:rPr>
        <w:t xml:space="preserve">the </w:t>
      </w:r>
      <w:r w:rsidRPr="00537B28">
        <w:rPr>
          <w:color w:val="auto"/>
          <w:sz w:val="24"/>
          <w:szCs w:val="24"/>
          <w:lang w:val="en-GB"/>
        </w:rPr>
        <w:t xml:space="preserve">organization is required to correct, prevent or reduce undesired effects and improve the QMS and update risks and opportunities </w:t>
      </w:r>
    </w:p>
    <w:p w:rsidR="00314EE4" w:rsidRPr="0037058B" w:rsidRDefault="00856BFC" w:rsidP="009A533E">
      <w:pPr>
        <w:pStyle w:val="Heading"/>
        <w:spacing w:before="0" w:after="240" w:line="240" w:lineRule="auto"/>
        <w:rPr>
          <w:rFonts w:ascii="Calibri" w:hAnsi="Calibri" w:cs="Calibri"/>
          <w:lang w:val="en-GB"/>
        </w:rPr>
      </w:pPr>
      <w:r w:rsidRPr="009A533E">
        <w:rPr>
          <w:rFonts w:ascii="Calibri" w:hAnsi="Calibri" w:cs="Calibri"/>
          <w:lang w:val="en-US"/>
        </w:rPr>
        <w:t>Why use risk-based thinking?</w:t>
      </w:r>
    </w:p>
    <w:p w:rsidR="00314EE4" w:rsidRPr="0037058B" w:rsidRDefault="00856BFC" w:rsidP="00090CF0">
      <w:pPr>
        <w:pStyle w:val="Body"/>
        <w:spacing w:after="240" w:line="240" w:lineRule="auto"/>
        <w:rPr>
          <w:sz w:val="24"/>
          <w:szCs w:val="24"/>
          <w:lang w:val="en-GB"/>
        </w:rPr>
      </w:pPr>
      <w:r w:rsidRPr="009A533E">
        <w:rPr>
          <w:sz w:val="24"/>
          <w:szCs w:val="24"/>
          <w:lang w:val="en-US"/>
        </w:rPr>
        <w:t xml:space="preserve">By considering risk throughout the system and all processes the likelihood of achieving stated objectives is improved, output is more consistent and customers can be confident that they will receive the expected product or service. </w:t>
      </w:r>
    </w:p>
    <w:p w:rsidR="00314EE4" w:rsidRPr="009A533E" w:rsidRDefault="00856BFC" w:rsidP="00090CF0">
      <w:pPr>
        <w:pStyle w:val="Body"/>
        <w:spacing w:after="240" w:line="240" w:lineRule="auto"/>
        <w:rPr>
          <w:sz w:val="24"/>
          <w:szCs w:val="24"/>
        </w:rPr>
      </w:pPr>
      <w:r w:rsidRPr="009A533E">
        <w:rPr>
          <w:sz w:val="24"/>
          <w:szCs w:val="24"/>
          <w:lang w:val="en-US"/>
        </w:rPr>
        <w:t>Risk-based thinking:</w:t>
      </w:r>
    </w:p>
    <w:p w:rsidR="00267D82" w:rsidRPr="00267D82" w:rsidRDefault="00856BFC" w:rsidP="00267D82">
      <w:pPr>
        <w:pStyle w:val="ListParagraph"/>
        <w:numPr>
          <w:ilvl w:val="0"/>
          <w:numId w:val="14"/>
        </w:numPr>
        <w:tabs>
          <w:tab w:val="clear" w:pos="720"/>
          <w:tab w:val="num" w:pos="690"/>
        </w:tabs>
        <w:spacing w:after="240" w:line="240" w:lineRule="auto"/>
        <w:ind w:left="690" w:hanging="330"/>
      </w:pPr>
      <w:r w:rsidRPr="009A533E">
        <w:rPr>
          <w:sz w:val="24"/>
          <w:szCs w:val="24"/>
        </w:rPr>
        <w:t>improves governance</w:t>
      </w:r>
    </w:p>
    <w:p w:rsidR="00314EE4" w:rsidRPr="009A533E" w:rsidRDefault="00856BFC" w:rsidP="00267D82">
      <w:pPr>
        <w:pStyle w:val="ListParagraph"/>
        <w:numPr>
          <w:ilvl w:val="0"/>
          <w:numId w:val="14"/>
        </w:numPr>
        <w:tabs>
          <w:tab w:val="clear" w:pos="720"/>
          <w:tab w:val="num" w:pos="690"/>
        </w:tabs>
        <w:spacing w:after="240" w:line="240" w:lineRule="auto"/>
        <w:ind w:left="690" w:hanging="330"/>
      </w:pPr>
      <w:r w:rsidRPr="009A533E">
        <w:rPr>
          <w:sz w:val="24"/>
          <w:szCs w:val="24"/>
        </w:rPr>
        <w:t xml:space="preserve">establishes a proactive culture of improvement </w:t>
      </w:r>
    </w:p>
    <w:p w:rsidR="00314EE4" w:rsidRPr="009A533E" w:rsidRDefault="00856BFC" w:rsidP="00090CF0">
      <w:pPr>
        <w:pStyle w:val="ListParagraph"/>
        <w:numPr>
          <w:ilvl w:val="0"/>
          <w:numId w:val="17"/>
        </w:numPr>
        <w:tabs>
          <w:tab w:val="clear" w:pos="720"/>
          <w:tab w:val="num" w:pos="690"/>
        </w:tabs>
        <w:spacing w:after="240" w:line="240" w:lineRule="auto"/>
        <w:ind w:left="690" w:hanging="330"/>
      </w:pPr>
      <w:r w:rsidRPr="009A533E">
        <w:rPr>
          <w:sz w:val="24"/>
          <w:szCs w:val="24"/>
        </w:rPr>
        <w:t>assists with statutory and regulatory compliance</w:t>
      </w:r>
    </w:p>
    <w:p w:rsidR="00314EE4" w:rsidRPr="009A533E" w:rsidRDefault="00856BFC" w:rsidP="00090CF0">
      <w:pPr>
        <w:pStyle w:val="ListParagraph"/>
        <w:numPr>
          <w:ilvl w:val="0"/>
          <w:numId w:val="18"/>
        </w:numPr>
        <w:tabs>
          <w:tab w:val="clear" w:pos="720"/>
          <w:tab w:val="num" w:pos="690"/>
        </w:tabs>
        <w:spacing w:after="240" w:line="240" w:lineRule="auto"/>
        <w:ind w:left="690" w:hanging="330"/>
      </w:pPr>
      <w:r w:rsidRPr="009A533E">
        <w:rPr>
          <w:sz w:val="24"/>
          <w:szCs w:val="24"/>
        </w:rPr>
        <w:t xml:space="preserve">assures consistency of quality of </w:t>
      </w:r>
      <w:r w:rsidR="00116DAA">
        <w:rPr>
          <w:sz w:val="24"/>
          <w:szCs w:val="24"/>
        </w:rPr>
        <w:t>products and</w:t>
      </w:r>
      <w:r w:rsidRPr="009A533E">
        <w:rPr>
          <w:sz w:val="24"/>
          <w:szCs w:val="24"/>
        </w:rPr>
        <w:t xml:space="preserve"> services</w:t>
      </w:r>
    </w:p>
    <w:p w:rsidR="00314EE4" w:rsidRPr="009A533E" w:rsidRDefault="00856BFC" w:rsidP="00090CF0">
      <w:pPr>
        <w:pStyle w:val="ListParagraph"/>
        <w:numPr>
          <w:ilvl w:val="0"/>
          <w:numId w:val="19"/>
        </w:numPr>
        <w:tabs>
          <w:tab w:val="clear" w:pos="720"/>
          <w:tab w:val="num" w:pos="690"/>
        </w:tabs>
        <w:spacing w:after="240" w:line="240" w:lineRule="auto"/>
        <w:ind w:left="690" w:hanging="330"/>
      </w:pPr>
      <w:r w:rsidRPr="009A533E">
        <w:rPr>
          <w:sz w:val="24"/>
          <w:szCs w:val="24"/>
        </w:rPr>
        <w:t xml:space="preserve">improves customer confidence and satisfaction </w:t>
      </w:r>
    </w:p>
    <w:p w:rsidR="00314EE4" w:rsidRPr="0037058B" w:rsidRDefault="00856BFC" w:rsidP="00090CF0">
      <w:pPr>
        <w:pStyle w:val="Body"/>
        <w:spacing w:after="240" w:line="240" w:lineRule="auto"/>
        <w:rPr>
          <w:sz w:val="24"/>
          <w:szCs w:val="24"/>
          <w:lang w:val="en-GB"/>
        </w:rPr>
      </w:pPr>
      <w:r w:rsidRPr="009A533E">
        <w:rPr>
          <w:sz w:val="24"/>
          <w:szCs w:val="24"/>
          <w:lang w:val="en-US"/>
        </w:rPr>
        <w:t xml:space="preserve">Successful </w:t>
      </w:r>
      <w:r w:rsidR="00937F34">
        <w:rPr>
          <w:sz w:val="24"/>
          <w:szCs w:val="24"/>
          <w:lang w:val="en-US"/>
        </w:rPr>
        <w:t>companies intuitively incorporate risk-based thinking</w:t>
      </w:r>
      <w:r w:rsidRPr="009A533E">
        <w:rPr>
          <w:sz w:val="24"/>
          <w:szCs w:val="24"/>
          <w:lang w:val="en-US"/>
        </w:rPr>
        <w:t>.</w:t>
      </w:r>
    </w:p>
    <w:p w:rsidR="00314EE4" w:rsidRPr="0037058B" w:rsidRDefault="00E35211" w:rsidP="009A533E">
      <w:pPr>
        <w:pStyle w:val="Heading"/>
        <w:spacing w:before="0" w:after="240" w:line="240" w:lineRule="auto"/>
        <w:rPr>
          <w:rFonts w:ascii="Calibri" w:hAnsi="Calibri" w:cs="Calibri"/>
          <w:lang w:val="en-GB"/>
        </w:rPr>
      </w:pPr>
      <w:r w:rsidRPr="00E35211">
        <w:rPr>
          <w:rFonts w:ascii="Calibri" w:hAnsi="Calibri" w:cs="Calibri"/>
          <w:lang w:val="en-GB"/>
        </w:rPr>
        <w:t>How do I do it?</w:t>
      </w:r>
    </w:p>
    <w:p w:rsidR="00314EE4" w:rsidRPr="0037058B" w:rsidRDefault="00856BFC" w:rsidP="00090CF0">
      <w:pPr>
        <w:pStyle w:val="Body"/>
        <w:spacing w:after="240" w:line="240" w:lineRule="auto"/>
        <w:rPr>
          <w:sz w:val="24"/>
          <w:szCs w:val="24"/>
          <w:lang w:val="en-GB"/>
        </w:rPr>
      </w:pPr>
      <w:r w:rsidRPr="009A533E">
        <w:rPr>
          <w:sz w:val="24"/>
          <w:szCs w:val="24"/>
          <w:lang w:val="en-US"/>
        </w:rPr>
        <w:t>Use risk-based thinking in building your management system and processes.</w:t>
      </w:r>
    </w:p>
    <w:p w:rsidR="00314EE4" w:rsidRPr="0037058B" w:rsidRDefault="00856BFC" w:rsidP="00090CF0">
      <w:pPr>
        <w:pStyle w:val="Body"/>
        <w:spacing w:after="240" w:line="240" w:lineRule="auto"/>
        <w:rPr>
          <w:b/>
          <w:bCs/>
          <w:sz w:val="24"/>
          <w:szCs w:val="24"/>
          <w:lang w:val="en-GB"/>
        </w:rPr>
      </w:pPr>
      <w:r w:rsidRPr="009A533E">
        <w:rPr>
          <w:b/>
          <w:bCs/>
          <w:sz w:val="24"/>
          <w:szCs w:val="24"/>
          <w:lang w:val="en-US"/>
        </w:rPr>
        <w:t xml:space="preserve">Identify what your risks are </w:t>
      </w:r>
      <w:r w:rsidR="00E35211" w:rsidRPr="00E35211">
        <w:rPr>
          <w:b/>
          <w:bCs/>
          <w:sz w:val="24"/>
          <w:szCs w:val="24"/>
          <w:lang w:val="en-GB"/>
        </w:rPr>
        <w:t xml:space="preserve">– </w:t>
      </w:r>
      <w:r w:rsidRPr="009A533E">
        <w:rPr>
          <w:b/>
          <w:bCs/>
          <w:sz w:val="24"/>
          <w:szCs w:val="24"/>
          <w:lang w:val="en-US"/>
        </w:rPr>
        <w:t>it depends on context</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Example:</w:t>
      </w:r>
    </w:p>
    <w:p w:rsidR="00090CF0" w:rsidRPr="009A533E" w:rsidRDefault="00856BFC" w:rsidP="00090CF0">
      <w:pPr>
        <w:pStyle w:val="Body"/>
        <w:spacing w:after="240" w:line="240" w:lineRule="auto"/>
        <w:rPr>
          <w:i/>
          <w:iCs/>
          <w:sz w:val="24"/>
          <w:szCs w:val="24"/>
          <w:lang w:val="en-US"/>
        </w:rPr>
      </w:pPr>
      <w:r w:rsidRPr="009A533E">
        <w:rPr>
          <w:i/>
          <w:iCs/>
          <w:sz w:val="24"/>
          <w:szCs w:val="24"/>
          <w:lang w:val="en-US"/>
        </w:rPr>
        <w:t>If I cross a busy road with many fast-moving cars the risks are not the same as if the road is small with very few moving cars. It is also necessary to consider such things as weather, visibility, personal mobility and specific personal objectives.</w:t>
      </w:r>
    </w:p>
    <w:p w:rsidR="00314EE4" w:rsidRPr="0037058B" w:rsidRDefault="00090CF0" w:rsidP="00090CF0">
      <w:pPr>
        <w:pStyle w:val="Body"/>
        <w:spacing w:after="240" w:line="240" w:lineRule="auto"/>
        <w:rPr>
          <w:b/>
          <w:bCs/>
          <w:i/>
          <w:iCs/>
          <w:sz w:val="24"/>
          <w:szCs w:val="24"/>
          <w:lang w:val="en-GB"/>
        </w:rPr>
      </w:pPr>
      <w:r w:rsidRPr="009A533E">
        <w:rPr>
          <w:b/>
          <w:bCs/>
          <w:sz w:val="24"/>
          <w:szCs w:val="24"/>
          <w:lang w:val="en-US"/>
        </w:rPr>
        <w:t>Understand</w:t>
      </w:r>
      <w:r w:rsidR="00856BFC" w:rsidRPr="009A533E">
        <w:rPr>
          <w:b/>
          <w:bCs/>
          <w:sz w:val="24"/>
          <w:szCs w:val="24"/>
          <w:lang w:val="en-US"/>
        </w:rPr>
        <w:t xml:space="preserve"> your risks </w:t>
      </w:r>
    </w:p>
    <w:p w:rsidR="00314EE4" w:rsidRPr="0037058B" w:rsidRDefault="00856BFC" w:rsidP="00090CF0">
      <w:pPr>
        <w:pStyle w:val="Body"/>
        <w:spacing w:after="240" w:line="240" w:lineRule="auto"/>
        <w:rPr>
          <w:sz w:val="24"/>
          <w:szCs w:val="24"/>
          <w:lang w:val="en-GB"/>
        </w:rPr>
      </w:pPr>
      <w:r w:rsidRPr="009A533E">
        <w:rPr>
          <w:sz w:val="24"/>
          <w:szCs w:val="24"/>
          <w:lang w:val="en-US"/>
        </w:rPr>
        <w:t>What is acceptable, what is unacceptable? What advantages or disadvantages are there to one process over another?</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Example:</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 xml:space="preserve">Objective:  I need to safely cross a road to reach a meeting at a given time. </w:t>
      </w:r>
    </w:p>
    <w:p w:rsidR="00314EE4" w:rsidRPr="009A533E" w:rsidRDefault="00856BFC" w:rsidP="00090CF0">
      <w:pPr>
        <w:pStyle w:val="ListParagraph"/>
        <w:numPr>
          <w:ilvl w:val="0"/>
          <w:numId w:val="22"/>
        </w:numPr>
        <w:tabs>
          <w:tab w:val="clear" w:pos="720"/>
          <w:tab w:val="num" w:pos="690"/>
        </w:tabs>
        <w:spacing w:after="240" w:line="240" w:lineRule="auto"/>
        <w:ind w:left="690" w:hanging="330"/>
        <w:rPr>
          <w:rFonts w:eastAsia="Trebuchet MS"/>
          <w:i/>
          <w:iCs/>
        </w:rPr>
      </w:pPr>
      <w:r w:rsidRPr="009A533E">
        <w:rPr>
          <w:i/>
          <w:iCs/>
          <w:sz w:val="24"/>
          <w:szCs w:val="24"/>
        </w:rPr>
        <w:t xml:space="preserve">It is UNACCEPTABLE to be injured. </w:t>
      </w:r>
    </w:p>
    <w:p w:rsidR="00314EE4" w:rsidRPr="009A533E" w:rsidRDefault="00856BFC" w:rsidP="00090CF0">
      <w:pPr>
        <w:pStyle w:val="ListParagraph"/>
        <w:numPr>
          <w:ilvl w:val="0"/>
          <w:numId w:val="23"/>
        </w:numPr>
        <w:tabs>
          <w:tab w:val="clear" w:pos="720"/>
          <w:tab w:val="num" w:pos="690"/>
        </w:tabs>
        <w:spacing w:after="240" w:line="240" w:lineRule="auto"/>
        <w:ind w:left="690" w:hanging="330"/>
        <w:rPr>
          <w:rFonts w:eastAsia="Trebuchet MS"/>
          <w:i/>
          <w:iCs/>
        </w:rPr>
      </w:pPr>
      <w:r w:rsidRPr="009A533E">
        <w:rPr>
          <w:i/>
          <w:iCs/>
          <w:sz w:val="24"/>
          <w:szCs w:val="24"/>
        </w:rPr>
        <w:t xml:space="preserve">It is UNACCEPTABLE to be late. </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 xml:space="preserve">Reaching my goal more quickly must be balanced against the likelihood of injury. It is more important that I reach my meeting uninjured than it is for me to reach my meeting on time. </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lastRenderedPageBreak/>
        <w:t xml:space="preserve">It may be ACCEPTABLE to delay arriving at the other side of the road by using a footbridge if the likelihood of being injured by crossing the road directly is high. </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 xml:space="preserve">I analyse the situation. The footbridge is 200 metres away and will add time to my journey. The weather is good, the visibility is good and I can see that the road does not have many cars at this time. </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 xml:space="preserve">I decide that walking directly across the road carries an acceptably low level of risk of injury and will help me reach my meeting on time. </w:t>
      </w:r>
    </w:p>
    <w:p w:rsidR="00314EE4" w:rsidRPr="0037058B" w:rsidRDefault="00856BFC" w:rsidP="009A533E">
      <w:pPr>
        <w:pStyle w:val="Heading"/>
        <w:spacing w:before="0" w:after="240" w:line="240" w:lineRule="auto"/>
        <w:rPr>
          <w:rFonts w:ascii="Calibri" w:hAnsi="Calibri" w:cs="Calibri"/>
          <w:lang w:val="en-GB"/>
        </w:rPr>
      </w:pPr>
      <w:r w:rsidRPr="009A533E">
        <w:rPr>
          <w:rFonts w:ascii="Calibri" w:hAnsi="Calibri" w:cs="Calibri"/>
          <w:lang w:val="en-US"/>
        </w:rPr>
        <w:t>Plan actions to address the risks</w:t>
      </w:r>
    </w:p>
    <w:p w:rsidR="00314EE4" w:rsidRPr="0037058B" w:rsidRDefault="00856BFC" w:rsidP="00090CF0">
      <w:pPr>
        <w:pStyle w:val="Body"/>
        <w:spacing w:after="240" w:line="240" w:lineRule="auto"/>
        <w:rPr>
          <w:b/>
          <w:bCs/>
          <w:sz w:val="24"/>
          <w:szCs w:val="24"/>
          <w:lang w:val="en-GB"/>
        </w:rPr>
      </w:pPr>
      <w:r w:rsidRPr="009A533E">
        <w:rPr>
          <w:b/>
          <w:bCs/>
          <w:sz w:val="24"/>
          <w:szCs w:val="24"/>
          <w:lang w:val="en-US"/>
        </w:rPr>
        <w:t>How can I avoid or eliminate the risk? How can I mitigate risks?</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 xml:space="preserve">Example: I could eliminate risk of injury caused by being hit by a vehicle if I use the footbridge but I have already decided that the risk involved in crossing the road is acceptable. </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 xml:space="preserve">Now I plan how to reduce either the likelihood or the impact of injury. I cannot reasonably expect to control the impact of a car hitting me. I can reduce the probability of being hit by a car.  </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I plan to cross at a time when there are no cars moving near me and so reduce the likelihood of an accident. I also plan to cross the road at a place where I have good visibility.</w:t>
      </w:r>
    </w:p>
    <w:p w:rsidR="00314EE4" w:rsidRPr="0037058B" w:rsidRDefault="00856BFC" w:rsidP="00090CF0">
      <w:pPr>
        <w:pStyle w:val="Body"/>
        <w:spacing w:after="240" w:line="240" w:lineRule="auto"/>
        <w:rPr>
          <w:b/>
          <w:bCs/>
          <w:i/>
          <w:iCs/>
          <w:sz w:val="24"/>
          <w:szCs w:val="24"/>
          <w:lang w:val="en-GB"/>
        </w:rPr>
      </w:pPr>
      <w:r w:rsidRPr="009A533E">
        <w:rPr>
          <w:b/>
          <w:bCs/>
          <w:sz w:val="24"/>
          <w:szCs w:val="24"/>
          <w:lang w:val="en-US"/>
        </w:rPr>
        <w:t xml:space="preserve">Implement the plan </w:t>
      </w:r>
      <w:r w:rsidR="00E35211" w:rsidRPr="00E35211">
        <w:rPr>
          <w:b/>
          <w:bCs/>
          <w:i/>
          <w:iCs/>
          <w:sz w:val="24"/>
          <w:szCs w:val="24"/>
          <w:lang w:val="en-GB"/>
        </w:rPr>
        <w:t xml:space="preserve">– </w:t>
      </w:r>
      <w:r w:rsidRPr="009A533E">
        <w:rPr>
          <w:b/>
          <w:bCs/>
          <w:i/>
          <w:iCs/>
          <w:sz w:val="24"/>
          <w:szCs w:val="24"/>
          <w:lang w:val="en-US"/>
        </w:rPr>
        <w:t>take action</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Example:</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 xml:space="preserve"> I move to the side of the road, check there are no barriers to crossing. I check there are no cars coming.  I continue to look for cars whilst crossing the road. </w:t>
      </w:r>
    </w:p>
    <w:p w:rsidR="00314EE4" w:rsidRPr="0037058B" w:rsidRDefault="00856BFC" w:rsidP="00090CF0">
      <w:pPr>
        <w:pStyle w:val="Body"/>
        <w:spacing w:after="240" w:line="240" w:lineRule="auto"/>
        <w:rPr>
          <w:b/>
          <w:bCs/>
          <w:i/>
          <w:iCs/>
          <w:sz w:val="24"/>
          <w:szCs w:val="24"/>
          <w:lang w:val="en-GB"/>
        </w:rPr>
      </w:pPr>
      <w:r w:rsidRPr="009A533E">
        <w:rPr>
          <w:b/>
          <w:bCs/>
          <w:sz w:val="24"/>
          <w:szCs w:val="24"/>
          <w:lang w:val="en-US"/>
        </w:rPr>
        <w:t xml:space="preserve">Check the effectiveness of the action </w:t>
      </w:r>
      <w:r w:rsidR="00E35211" w:rsidRPr="00E35211">
        <w:rPr>
          <w:b/>
          <w:bCs/>
          <w:i/>
          <w:iCs/>
          <w:sz w:val="24"/>
          <w:szCs w:val="24"/>
          <w:lang w:val="en-GB"/>
        </w:rPr>
        <w:t xml:space="preserve">– </w:t>
      </w:r>
      <w:r w:rsidRPr="009A533E">
        <w:rPr>
          <w:b/>
          <w:bCs/>
          <w:i/>
          <w:iCs/>
          <w:sz w:val="24"/>
          <w:szCs w:val="24"/>
          <w:lang w:val="en-US"/>
        </w:rPr>
        <w:t>does it work?</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Example:</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 xml:space="preserve"> I arrive at the other side of the road unharmed and on time:  this plan worked and undesired effects have been avoided. </w:t>
      </w:r>
    </w:p>
    <w:p w:rsidR="00314EE4" w:rsidRPr="0037058B" w:rsidRDefault="00856BFC" w:rsidP="00090CF0">
      <w:pPr>
        <w:pStyle w:val="Body"/>
        <w:spacing w:after="240" w:line="240" w:lineRule="auto"/>
        <w:rPr>
          <w:b/>
          <w:bCs/>
          <w:sz w:val="24"/>
          <w:szCs w:val="24"/>
          <w:lang w:val="en-GB"/>
        </w:rPr>
      </w:pPr>
      <w:r w:rsidRPr="009A533E">
        <w:rPr>
          <w:b/>
          <w:bCs/>
          <w:sz w:val="24"/>
          <w:szCs w:val="24"/>
          <w:lang w:val="en-US"/>
        </w:rPr>
        <w:t xml:space="preserve">Learn from experience </w:t>
      </w:r>
      <w:r w:rsidR="00E35211" w:rsidRPr="00E35211">
        <w:rPr>
          <w:b/>
          <w:bCs/>
          <w:i/>
          <w:iCs/>
          <w:sz w:val="24"/>
          <w:szCs w:val="24"/>
          <w:lang w:val="en-GB"/>
        </w:rPr>
        <w:t>– improve</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Example:</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 xml:space="preserve">I repeat the plan over several days, at different times and in different weather conditions. </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 xml:space="preserve">This gives me data to understand that changing context (time, weather, quantity of cars) directly affects the effectiveness of the plan and increases the probability that I will not achieve my objectives (being on time and avoiding injury). </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 xml:space="preserve">Experience teaches me that crossing the road at certain times of day is very difficult because there are too many cars. To limit the risk I revise and improve my process by using the footbridge at these times. </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lastRenderedPageBreak/>
        <w:t xml:space="preserve">I continue to analyse the effectiveness of the processes and revise them when the context changes.  </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I also continue to consider innovative opportunities:</w:t>
      </w:r>
    </w:p>
    <w:p w:rsidR="00314EE4" w:rsidRPr="009A533E" w:rsidRDefault="00856BFC" w:rsidP="00090CF0">
      <w:pPr>
        <w:pStyle w:val="ListParagraph"/>
        <w:numPr>
          <w:ilvl w:val="0"/>
          <w:numId w:val="26"/>
        </w:numPr>
        <w:tabs>
          <w:tab w:val="clear" w:pos="720"/>
          <w:tab w:val="num" w:pos="690"/>
        </w:tabs>
        <w:spacing w:after="240" w:line="240" w:lineRule="auto"/>
        <w:ind w:left="690" w:hanging="330"/>
        <w:rPr>
          <w:rFonts w:eastAsia="Trebuchet MS"/>
          <w:i/>
          <w:iCs/>
        </w:rPr>
      </w:pPr>
      <w:r w:rsidRPr="009A533E">
        <w:rPr>
          <w:i/>
          <w:iCs/>
          <w:sz w:val="24"/>
          <w:szCs w:val="24"/>
        </w:rPr>
        <w:t>can I move the meeting place so that the road does not have to be crossed?</w:t>
      </w:r>
    </w:p>
    <w:p w:rsidR="00314EE4" w:rsidRPr="009A533E" w:rsidRDefault="00856BFC" w:rsidP="00090CF0">
      <w:pPr>
        <w:pStyle w:val="ListParagraph"/>
        <w:numPr>
          <w:ilvl w:val="0"/>
          <w:numId w:val="27"/>
        </w:numPr>
        <w:tabs>
          <w:tab w:val="clear" w:pos="720"/>
          <w:tab w:val="num" w:pos="690"/>
        </w:tabs>
        <w:spacing w:after="240" w:line="240" w:lineRule="auto"/>
        <w:ind w:left="690" w:hanging="330"/>
        <w:rPr>
          <w:rFonts w:eastAsia="Trebuchet MS"/>
          <w:i/>
          <w:iCs/>
        </w:rPr>
      </w:pPr>
      <w:r w:rsidRPr="009A533E">
        <w:rPr>
          <w:i/>
          <w:iCs/>
          <w:sz w:val="24"/>
          <w:szCs w:val="24"/>
        </w:rPr>
        <w:t>can I change the time of the meeting so that I cross the road when it is quiet?</w:t>
      </w:r>
    </w:p>
    <w:p w:rsidR="00314EE4" w:rsidRPr="009A533E" w:rsidRDefault="00856BFC" w:rsidP="00090CF0">
      <w:pPr>
        <w:pStyle w:val="ListParagraph"/>
        <w:numPr>
          <w:ilvl w:val="0"/>
          <w:numId w:val="28"/>
        </w:numPr>
        <w:tabs>
          <w:tab w:val="clear" w:pos="720"/>
          <w:tab w:val="num" w:pos="690"/>
        </w:tabs>
        <w:spacing w:after="240" w:line="240" w:lineRule="auto"/>
        <w:ind w:left="690" w:hanging="330"/>
        <w:rPr>
          <w:rFonts w:eastAsia="Trebuchet MS"/>
          <w:i/>
          <w:iCs/>
        </w:rPr>
      </w:pPr>
      <w:r w:rsidRPr="009A533E">
        <w:rPr>
          <w:i/>
          <w:iCs/>
          <w:sz w:val="24"/>
          <w:szCs w:val="24"/>
        </w:rPr>
        <w:t>can we meet electronically?</w:t>
      </w:r>
    </w:p>
    <w:p w:rsidR="00314EE4" w:rsidRPr="009A533E" w:rsidRDefault="00856BFC" w:rsidP="009A533E">
      <w:pPr>
        <w:pStyle w:val="Heading"/>
        <w:spacing w:before="0" w:after="240" w:line="240" w:lineRule="auto"/>
        <w:rPr>
          <w:rFonts w:ascii="Calibri" w:hAnsi="Calibri" w:cs="Calibri"/>
        </w:rPr>
      </w:pPr>
      <w:r w:rsidRPr="009A533E">
        <w:rPr>
          <w:rFonts w:ascii="Calibri" w:hAnsi="Calibri" w:cs="Calibri"/>
        </w:rPr>
        <w:t>Conclusion</w:t>
      </w:r>
    </w:p>
    <w:p w:rsidR="00314EE4" w:rsidRPr="009A533E" w:rsidRDefault="00856BFC" w:rsidP="00090CF0">
      <w:pPr>
        <w:pStyle w:val="Body"/>
        <w:spacing w:after="240" w:line="240" w:lineRule="auto"/>
        <w:rPr>
          <w:sz w:val="24"/>
          <w:szCs w:val="24"/>
        </w:rPr>
      </w:pPr>
      <w:r w:rsidRPr="009A533E">
        <w:rPr>
          <w:sz w:val="24"/>
          <w:szCs w:val="24"/>
          <w:lang w:val="en-US"/>
        </w:rPr>
        <w:t>Risk-based thinking:</w:t>
      </w:r>
    </w:p>
    <w:p w:rsidR="00314EE4" w:rsidRPr="009A533E" w:rsidRDefault="00856BFC" w:rsidP="00090CF0">
      <w:pPr>
        <w:pStyle w:val="ListParagraph"/>
        <w:numPr>
          <w:ilvl w:val="0"/>
          <w:numId w:val="31"/>
        </w:numPr>
        <w:tabs>
          <w:tab w:val="clear" w:pos="720"/>
          <w:tab w:val="num" w:pos="690"/>
        </w:tabs>
        <w:spacing w:after="240" w:line="240" w:lineRule="auto"/>
        <w:ind w:left="690" w:hanging="330"/>
      </w:pPr>
      <w:r w:rsidRPr="009A533E">
        <w:rPr>
          <w:sz w:val="24"/>
          <w:szCs w:val="24"/>
        </w:rPr>
        <w:t>is not new</w:t>
      </w:r>
    </w:p>
    <w:p w:rsidR="00314EE4" w:rsidRPr="009A533E" w:rsidRDefault="00856BFC" w:rsidP="00090CF0">
      <w:pPr>
        <w:pStyle w:val="ListParagraph"/>
        <w:numPr>
          <w:ilvl w:val="0"/>
          <w:numId w:val="32"/>
        </w:numPr>
        <w:tabs>
          <w:tab w:val="clear" w:pos="720"/>
          <w:tab w:val="num" w:pos="690"/>
        </w:tabs>
        <w:spacing w:after="240" w:line="240" w:lineRule="auto"/>
        <w:ind w:left="690" w:hanging="330"/>
      </w:pPr>
      <w:r w:rsidRPr="009A533E">
        <w:rPr>
          <w:sz w:val="24"/>
          <w:szCs w:val="24"/>
        </w:rPr>
        <w:t>is something you do already</w:t>
      </w:r>
    </w:p>
    <w:p w:rsidR="00314EE4" w:rsidRPr="009A533E" w:rsidRDefault="00856BFC" w:rsidP="00090CF0">
      <w:pPr>
        <w:pStyle w:val="ListParagraph"/>
        <w:numPr>
          <w:ilvl w:val="0"/>
          <w:numId w:val="33"/>
        </w:numPr>
        <w:tabs>
          <w:tab w:val="clear" w:pos="720"/>
          <w:tab w:val="num" w:pos="690"/>
        </w:tabs>
        <w:spacing w:after="240" w:line="240" w:lineRule="auto"/>
        <w:ind w:left="690" w:hanging="330"/>
      </w:pPr>
      <w:r w:rsidRPr="009A533E">
        <w:rPr>
          <w:sz w:val="24"/>
          <w:szCs w:val="24"/>
        </w:rPr>
        <w:t xml:space="preserve">is </w:t>
      </w:r>
      <w:r w:rsidR="00267D82">
        <w:rPr>
          <w:sz w:val="24"/>
          <w:szCs w:val="24"/>
        </w:rPr>
        <w:t>on-going</w:t>
      </w:r>
      <w:r w:rsidRPr="009A533E">
        <w:rPr>
          <w:sz w:val="24"/>
          <w:szCs w:val="24"/>
        </w:rPr>
        <w:t xml:space="preserve"> </w:t>
      </w:r>
    </w:p>
    <w:p w:rsidR="00314EE4" w:rsidRPr="009A533E" w:rsidRDefault="00856BFC" w:rsidP="00090CF0">
      <w:pPr>
        <w:pStyle w:val="ListParagraph"/>
        <w:numPr>
          <w:ilvl w:val="0"/>
          <w:numId w:val="34"/>
        </w:numPr>
        <w:tabs>
          <w:tab w:val="clear" w:pos="720"/>
          <w:tab w:val="num" w:pos="690"/>
        </w:tabs>
        <w:spacing w:after="240" w:line="240" w:lineRule="auto"/>
        <w:ind w:left="690" w:hanging="330"/>
      </w:pPr>
      <w:r w:rsidRPr="009A533E">
        <w:rPr>
          <w:sz w:val="24"/>
          <w:szCs w:val="24"/>
        </w:rPr>
        <w:t>ensures greater knowledge of risks and improves preparedness</w:t>
      </w:r>
    </w:p>
    <w:p w:rsidR="00314EE4" w:rsidRPr="009A533E" w:rsidRDefault="00856BFC" w:rsidP="00090CF0">
      <w:pPr>
        <w:pStyle w:val="ListParagraph"/>
        <w:numPr>
          <w:ilvl w:val="0"/>
          <w:numId w:val="35"/>
        </w:numPr>
        <w:tabs>
          <w:tab w:val="clear" w:pos="720"/>
          <w:tab w:val="num" w:pos="690"/>
        </w:tabs>
        <w:spacing w:after="240" w:line="240" w:lineRule="auto"/>
        <w:ind w:left="690" w:hanging="330"/>
      </w:pPr>
      <w:r w:rsidRPr="009A533E">
        <w:rPr>
          <w:sz w:val="24"/>
          <w:szCs w:val="24"/>
        </w:rPr>
        <w:t>increases the probability of reaching objectives</w:t>
      </w:r>
    </w:p>
    <w:p w:rsidR="00314EE4" w:rsidRPr="009A533E" w:rsidRDefault="00856BFC" w:rsidP="00090CF0">
      <w:pPr>
        <w:pStyle w:val="ListParagraph"/>
        <w:numPr>
          <w:ilvl w:val="0"/>
          <w:numId w:val="36"/>
        </w:numPr>
        <w:tabs>
          <w:tab w:val="clear" w:pos="720"/>
          <w:tab w:val="num" w:pos="690"/>
        </w:tabs>
        <w:spacing w:after="240" w:line="240" w:lineRule="auto"/>
        <w:ind w:left="690" w:hanging="330"/>
      </w:pPr>
      <w:r w:rsidRPr="009A533E">
        <w:rPr>
          <w:sz w:val="24"/>
          <w:szCs w:val="24"/>
        </w:rPr>
        <w:t>reduces the probability of negative results</w:t>
      </w:r>
    </w:p>
    <w:p w:rsidR="00314EE4" w:rsidRPr="009A533E" w:rsidRDefault="00856BFC" w:rsidP="00090CF0">
      <w:pPr>
        <w:pStyle w:val="ListParagraph"/>
        <w:numPr>
          <w:ilvl w:val="0"/>
          <w:numId w:val="37"/>
        </w:numPr>
        <w:tabs>
          <w:tab w:val="clear" w:pos="720"/>
          <w:tab w:val="num" w:pos="690"/>
        </w:tabs>
        <w:spacing w:after="240" w:line="240" w:lineRule="auto"/>
        <w:ind w:left="690" w:hanging="330"/>
      </w:pPr>
      <w:r w:rsidRPr="009A533E">
        <w:rPr>
          <w:sz w:val="24"/>
          <w:szCs w:val="24"/>
        </w:rPr>
        <w:t>makes prevention a habit</w:t>
      </w:r>
    </w:p>
    <w:p w:rsidR="00314EE4" w:rsidRPr="009A533E" w:rsidRDefault="00856BFC" w:rsidP="009A533E">
      <w:pPr>
        <w:pStyle w:val="Heading"/>
        <w:spacing w:before="0" w:after="240" w:line="240" w:lineRule="auto"/>
        <w:rPr>
          <w:rFonts w:ascii="Calibri" w:hAnsi="Calibri" w:cs="Calibri"/>
        </w:rPr>
      </w:pPr>
      <w:r w:rsidRPr="009A533E">
        <w:rPr>
          <w:rFonts w:ascii="Calibri" w:hAnsi="Calibri" w:cs="Calibri"/>
          <w:lang w:val="en-US"/>
        </w:rPr>
        <w:t>Other useful documents</w:t>
      </w:r>
    </w:p>
    <w:p w:rsidR="00314EE4" w:rsidRPr="0037058B" w:rsidRDefault="00856BFC" w:rsidP="00090CF0">
      <w:pPr>
        <w:pStyle w:val="Body"/>
        <w:spacing w:after="240" w:line="240" w:lineRule="auto"/>
        <w:rPr>
          <w:sz w:val="24"/>
          <w:szCs w:val="24"/>
          <w:lang w:val="en-GB"/>
        </w:rPr>
      </w:pPr>
      <w:r w:rsidRPr="009A533E">
        <w:rPr>
          <w:sz w:val="24"/>
          <w:szCs w:val="24"/>
          <w:lang w:val="en-US"/>
        </w:rPr>
        <w:t xml:space="preserve">ISO 31000:2009 Risk Management </w:t>
      </w:r>
      <w:r w:rsidR="00E35211" w:rsidRPr="00E35211">
        <w:rPr>
          <w:sz w:val="24"/>
          <w:szCs w:val="24"/>
          <w:lang w:val="en-GB"/>
        </w:rPr>
        <w:t xml:space="preserve">– </w:t>
      </w:r>
      <w:r w:rsidRPr="009A533E">
        <w:rPr>
          <w:sz w:val="24"/>
          <w:szCs w:val="24"/>
          <w:lang w:val="en-US"/>
        </w:rPr>
        <w:t>Principles and guidelines</w:t>
      </w:r>
    </w:p>
    <w:p w:rsidR="00314EE4" w:rsidRPr="0037058B" w:rsidRDefault="00C05E53" w:rsidP="00090CF0">
      <w:pPr>
        <w:pStyle w:val="Body"/>
        <w:spacing w:after="240" w:line="240" w:lineRule="auto"/>
        <w:rPr>
          <w:sz w:val="24"/>
          <w:szCs w:val="24"/>
          <w:lang w:val="en-GB"/>
        </w:rPr>
      </w:pPr>
      <w:hyperlink r:id="rId10" w:history="1">
        <w:r w:rsidR="00116DAA">
          <w:rPr>
            <w:rStyle w:val="Hyperlink0"/>
            <w:lang w:val="en-US"/>
          </w:rPr>
          <w:t>PD ISO/TR 31004:2013</w:t>
        </w:r>
        <w:r w:rsidR="00856BFC" w:rsidRPr="009A533E">
          <w:rPr>
            <w:rStyle w:val="Hyperlink0"/>
            <w:lang w:val="en-US"/>
          </w:rPr>
          <w:t xml:space="preserve"> Risk management - Guidance for the implementation of ISO 31000</w:t>
        </w:r>
      </w:hyperlink>
    </w:p>
    <w:p w:rsidR="00314EE4" w:rsidRPr="0037058B" w:rsidRDefault="00856BFC" w:rsidP="00090CF0">
      <w:pPr>
        <w:pStyle w:val="Body"/>
        <w:spacing w:after="240" w:line="240" w:lineRule="auto"/>
        <w:rPr>
          <w:sz w:val="24"/>
          <w:szCs w:val="24"/>
          <w:lang w:val="en-GB"/>
        </w:rPr>
      </w:pPr>
      <w:r w:rsidRPr="009A533E">
        <w:rPr>
          <w:sz w:val="24"/>
          <w:szCs w:val="24"/>
          <w:lang w:val="en-US"/>
        </w:rPr>
        <w:t>ISO 9001:2015 Risk-based thinking</w:t>
      </w:r>
      <w:r w:rsidR="00E35211" w:rsidRPr="00E35211">
        <w:rPr>
          <w:i/>
          <w:iCs/>
          <w:sz w:val="24"/>
          <w:szCs w:val="24"/>
          <w:lang w:val="en-GB"/>
        </w:rPr>
        <w:t xml:space="preserve"> - </w:t>
      </w:r>
      <w:r w:rsidRPr="009A533E">
        <w:rPr>
          <w:sz w:val="24"/>
          <w:szCs w:val="24"/>
          <w:lang w:val="en-US"/>
        </w:rPr>
        <w:t>power point presentation</w:t>
      </w:r>
    </w:p>
    <w:p w:rsidR="00745BC0" w:rsidRPr="00745BC0" w:rsidRDefault="00856BFC" w:rsidP="00745BC0">
      <w:pPr>
        <w:pStyle w:val="Body"/>
        <w:spacing w:after="240" w:line="240" w:lineRule="auto"/>
        <w:rPr>
          <w:sz w:val="24"/>
          <w:szCs w:val="24"/>
          <w:lang w:val="en-GB"/>
        </w:rPr>
      </w:pPr>
      <w:r w:rsidRPr="00745BC0">
        <w:rPr>
          <w:sz w:val="24"/>
          <w:szCs w:val="24"/>
          <w:lang w:val="en-GB"/>
        </w:rPr>
        <w:t>ISO 31010:2010  Risk manageme</w:t>
      </w:r>
      <w:r w:rsidR="00745BC0">
        <w:rPr>
          <w:sz w:val="24"/>
          <w:szCs w:val="24"/>
          <w:lang w:val="en-GB"/>
        </w:rPr>
        <w:t>nt - Risk assessment techniques</w:t>
      </w:r>
    </w:p>
    <w:p w:rsidR="00745BC0" w:rsidRPr="0037058B" w:rsidRDefault="00745BC0" w:rsidP="00090CF0">
      <w:pPr>
        <w:pStyle w:val="Body"/>
        <w:spacing w:after="240" w:line="240" w:lineRule="auto"/>
        <w:rPr>
          <w:lang w:val="en-GB"/>
        </w:rPr>
      </w:pPr>
    </w:p>
    <w:sectPr w:rsidR="00745BC0" w:rsidRPr="0037058B" w:rsidSect="006265D8">
      <w:footerReference w:type="default" r:id="rId11"/>
      <w:pgSz w:w="11900" w:h="16840"/>
      <w:pgMar w:top="1134" w:right="1440" w:bottom="1134"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E53" w:rsidRDefault="00C05E53" w:rsidP="00314EE4">
      <w:r>
        <w:separator/>
      </w:r>
    </w:p>
  </w:endnote>
  <w:endnote w:type="continuationSeparator" w:id="0">
    <w:p w:rsidR="00C05E53" w:rsidRDefault="00C05E53" w:rsidP="00314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BC0" w:rsidRPr="006265D8" w:rsidRDefault="006265D8">
    <w:pPr>
      <w:pStyle w:val="Footer"/>
      <w:rPr>
        <w:rFonts w:ascii="Arial" w:hAnsi="Arial" w:cs="Arial"/>
        <w:sz w:val="20"/>
        <w:szCs w:val="20"/>
      </w:rPr>
    </w:pPr>
    <w:r w:rsidRPr="006265D8">
      <w:rPr>
        <w:rFonts w:ascii="Arial" w:hAnsi="Arial" w:cs="Arial"/>
        <w:b/>
        <w:sz w:val="20"/>
        <w:szCs w:val="20"/>
      </w:rPr>
      <w:t>ISO/TC 176/SC2/N12</w:t>
    </w:r>
    <w:r w:rsidR="00267D82">
      <w:rPr>
        <w:rFonts w:ascii="Arial" w:hAnsi="Arial" w:cs="Arial"/>
        <w:b/>
        <w:sz w:val="20"/>
        <w:szCs w:val="20"/>
      </w:rPr>
      <w:t>84</w:t>
    </w:r>
    <w:r>
      <w:rPr>
        <w:rFonts w:ascii="Arial" w:hAnsi="Arial" w:cs="Arial"/>
        <w:sz w:val="20"/>
        <w:szCs w:val="20"/>
      </w:rPr>
      <w:t xml:space="preserve">  </w:t>
    </w:r>
    <w:hyperlink r:id="rId1" w:history="1">
      <w:r w:rsidRPr="006C6ACA">
        <w:rPr>
          <w:rStyle w:val="Hyperlink"/>
          <w:rFonts w:ascii="Arial" w:hAnsi="Arial" w:cs="Arial"/>
          <w:sz w:val="20"/>
          <w:szCs w:val="20"/>
        </w:rPr>
        <w:t>www.iso.org/tc176/sc02/public</w:t>
      </w:r>
    </w:hyperlink>
    <w:r>
      <w:rPr>
        <w:rFonts w:ascii="Arial" w:hAnsi="Arial" w:cs="Arial"/>
        <w:sz w:val="20"/>
        <w:szCs w:val="20"/>
      </w:rPr>
      <w:t xml:space="preserve"> </w:t>
    </w:r>
    <w:r w:rsidR="00745BC0" w:rsidRPr="006265D8">
      <w:rPr>
        <w:rFonts w:ascii="Arial" w:hAnsi="Arial" w:cs="Arial"/>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E53" w:rsidRDefault="00C05E53" w:rsidP="00314EE4">
      <w:r>
        <w:separator/>
      </w:r>
    </w:p>
  </w:footnote>
  <w:footnote w:type="continuationSeparator" w:id="0">
    <w:p w:rsidR="00C05E53" w:rsidRDefault="00C05E53" w:rsidP="00314E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69BA"/>
    <w:multiLevelType w:val="multilevel"/>
    <w:tmpl w:val="B1F0CD4E"/>
    <w:styleLink w:val="List41"/>
    <w:lvl w:ilvl="0">
      <w:numFmt w:val="bullet"/>
      <w:lvlText w:val="•"/>
      <w:lvlJc w:val="left"/>
      <w:pPr>
        <w:tabs>
          <w:tab w:val="num" w:pos="720"/>
        </w:tabs>
        <w:ind w:left="720" w:hanging="360"/>
      </w:pPr>
      <w:rPr>
        <w:rFonts w:ascii="Trebuchet MS" w:eastAsia="Trebuchet MS" w:hAnsi="Trebuchet MS" w:cs="Trebuchet MS"/>
        <w:i/>
        <w:iCs/>
        <w:position w:val="0"/>
        <w:sz w:val="22"/>
        <w:szCs w:val="22"/>
      </w:rPr>
    </w:lvl>
    <w:lvl w:ilvl="1">
      <w:start w:val="1"/>
      <w:numFmt w:val="bullet"/>
      <w:lvlText w:val="o"/>
      <w:lvlJc w:val="left"/>
      <w:pPr>
        <w:tabs>
          <w:tab w:val="num" w:pos="1440"/>
        </w:tabs>
        <w:ind w:left="1440" w:hanging="360"/>
      </w:pPr>
      <w:rPr>
        <w:rFonts w:ascii="Calibri" w:eastAsia="Calibri" w:hAnsi="Calibri" w:cs="Calibri"/>
        <w:i/>
        <w:iCs/>
        <w:position w:val="0"/>
        <w:sz w:val="24"/>
        <w:szCs w:val="24"/>
      </w:rPr>
    </w:lvl>
    <w:lvl w:ilvl="2">
      <w:start w:val="1"/>
      <w:numFmt w:val="bullet"/>
      <w:lvlText w:val="▪"/>
      <w:lvlJc w:val="left"/>
      <w:pPr>
        <w:tabs>
          <w:tab w:val="num" w:pos="2160"/>
        </w:tabs>
        <w:ind w:left="2160" w:hanging="360"/>
      </w:pPr>
      <w:rPr>
        <w:rFonts w:ascii="Calibri" w:eastAsia="Calibri" w:hAnsi="Calibri" w:cs="Calibri"/>
        <w:i/>
        <w:iCs/>
        <w:position w:val="0"/>
        <w:sz w:val="24"/>
        <w:szCs w:val="24"/>
      </w:rPr>
    </w:lvl>
    <w:lvl w:ilvl="3">
      <w:start w:val="1"/>
      <w:numFmt w:val="bullet"/>
      <w:lvlText w:val="•"/>
      <w:lvlJc w:val="left"/>
      <w:pPr>
        <w:tabs>
          <w:tab w:val="num" w:pos="2880"/>
        </w:tabs>
        <w:ind w:left="2880" w:hanging="360"/>
      </w:pPr>
      <w:rPr>
        <w:rFonts w:ascii="Calibri" w:eastAsia="Calibri" w:hAnsi="Calibri" w:cs="Calibri"/>
        <w:i/>
        <w:iCs/>
        <w:position w:val="0"/>
        <w:sz w:val="24"/>
        <w:szCs w:val="24"/>
      </w:rPr>
    </w:lvl>
    <w:lvl w:ilvl="4">
      <w:start w:val="1"/>
      <w:numFmt w:val="bullet"/>
      <w:lvlText w:val="o"/>
      <w:lvlJc w:val="left"/>
      <w:pPr>
        <w:tabs>
          <w:tab w:val="num" w:pos="3600"/>
        </w:tabs>
        <w:ind w:left="3600" w:hanging="360"/>
      </w:pPr>
      <w:rPr>
        <w:rFonts w:ascii="Calibri" w:eastAsia="Calibri" w:hAnsi="Calibri" w:cs="Calibri"/>
        <w:i/>
        <w:iCs/>
        <w:position w:val="0"/>
        <w:sz w:val="24"/>
        <w:szCs w:val="24"/>
      </w:rPr>
    </w:lvl>
    <w:lvl w:ilvl="5">
      <w:start w:val="1"/>
      <w:numFmt w:val="bullet"/>
      <w:lvlText w:val="▪"/>
      <w:lvlJc w:val="left"/>
      <w:pPr>
        <w:tabs>
          <w:tab w:val="num" w:pos="4320"/>
        </w:tabs>
        <w:ind w:left="4320" w:hanging="360"/>
      </w:pPr>
      <w:rPr>
        <w:rFonts w:ascii="Calibri" w:eastAsia="Calibri" w:hAnsi="Calibri" w:cs="Calibri"/>
        <w:i/>
        <w:iCs/>
        <w:position w:val="0"/>
        <w:sz w:val="24"/>
        <w:szCs w:val="24"/>
      </w:rPr>
    </w:lvl>
    <w:lvl w:ilvl="6">
      <w:start w:val="1"/>
      <w:numFmt w:val="bullet"/>
      <w:lvlText w:val="•"/>
      <w:lvlJc w:val="left"/>
      <w:pPr>
        <w:tabs>
          <w:tab w:val="num" w:pos="5040"/>
        </w:tabs>
        <w:ind w:left="5040" w:hanging="360"/>
      </w:pPr>
      <w:rPr>
        <w:rFonts w:ascii="Calibri" w:eastAsia="Calibri" w:hAnsi="Calibri" w:cs="Calibri"/>
        <w:i/>
        <w:iCs/>
        <w:position w:val="0"/>
        <w:sz w:val="24"/>
        <w:szCs w:val="24"/>
      </w:rPr>
    </w:lvl>
    <w:lvl w:ilvl="7">
      <w:start w:val="1"/>
      <w:numFmt w:val="bullet"/>
      <w:lvlText w:val="o"/>
      <w:lvlJc w:val="left"/>
      <w:pPr>
        <w:tabs>
          <w:tab w:val="num" w:pos="5760"/>
        </w:tabs>
        <w:ind w:left="5760" w:hanging="360"/>
      </w:pPr>
      <w:rPr>
        <w:rFonts w:ascii="Calibri" w:eastAsia="Calibri" w:hAnsi="Calibri" w:cs="Calibri"/>
        <w:i/>
        <w:iCs/>
        <w:position w:val="0"/>
        <w:sz w:val="24"/>
        <w:szCs w:val="24"/>
      </w:rPr>
    </w:lvl>
    <w:lvl w:ilvl="8">
      <w:start w:val="1"/>
      <w:numFmt w:val="bullet"/>
      <w:lvlText w:val="▪"/>
      <w:lvlJc w:val="left"/>
      <w:pPr>
        <w:tabs>
          <w:tab w:val="num" w:pos="6480"/>
        </w:tabs>
        <w:ind w:left="6480" w:hanging="360"/>
      </w:pPr>
      <w:rPr>
        <w:rFonts w:ascii="Calibri" w:eastAsia="Calibri" w:hAnsi="Calibri" w:cs="Calibri"/>
        <w:i/>
        <w:iCs/>
        <w:position w:val="0"/>
        <w:sz w:val="24"/>
        <w:szCs w:val="24"/>
      </w:rPr>
    </w:lvl>
  </w:abstractNum>
  <w:abstractNum w:abstractNumId="1">
    <w:nsid w:val="03EB0245"/>
    <w:multiLevelType w:val="multilevel"/>
    <w:tmpl w:val="67ACC45A"/>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
    <w:nsid w:val="07A873E0"/>
    <w:multiLevelType w:val="multilevel"/>
    <w:tmpl w:val="6A4E92A2"/>
    <w:lvl w:ilvl="0">
      <w:start w:val="1"/>
      <w:numFmt w:val="bullet"/>
      <w:lvlText w:val="•"/>
      <w:lvlJc w:val="left"/>
      <w:pPr>
        <w:tabs>
          <w:tab w:val="num" w:pos="720"/>
        </w:tabs>
        <w:ind w:left="720" w:hanging="360"/>
      </w:pPr>
      <w:rPr>
        <w:rFonts w:ascii="Calibri" w:eastAsia="Calibri" w:hAnsi="Calibri" w:cs="Calibri"/>
        <w:i/>
        <w:iCs/>
        <w:position w:val="0"/>
        <w:sz w:val="24"/>
        <w:szCs w:val="24"/>
      </w:rPr>
    </w:lvl>
    <w:lvl w:ilvl="1">
      <w:start w:val="1"/>
      <w:numFmt w:val="bullet"/>
      <w:lvlText w:val="o"/>
      <w:lvlJc w:val="left"/>
      <w:pPr>
        <w:tabs>
          <w:tab w:val="num" w:pos="1440"/>
        </w:tabs>
        <w:ind w:left="1440" w:hanging="360"/>
      </w:pPr>
      <w:rPr>
        <w:rFonts w:ascii="Calibri" w:eastAsia="Calibri" w:hAnsi="Calibri" w:cs="Calibri"/>
        <w:i/>
        <w:iCs/>
        <w:position w:val="0"/>
        <w:sz w:val="24"/>
        <w:szCs w:val="24"/>
      </w:rPr>
    </w:lvl>
    <w:lvl w:ilvl="2">
      <w:start w:val="1"/>
      <w:numFmt w:val="bullet"/>
      <w:lvlText w:val="▪"/>
      <w:lvlJc w:val="left"/>
      <w:pPr>
        <w:tabs>
          <w:tab w:val="num" w:pos="2160"/>
        </w:tabs>
        <w:ind w:left="2160" w:hanging="360"/>
      </w:pPr>
      <w:rPr>
        <w:rFonts w:ascii="Calibri" w:eastAsia="Calibri" w:hAnsi="Calibri" w:cs="Calibri"/>
        <w:i/>
        <w:iCs/>
        <w:position w:val="0"/>
        <w:sz w:val="24"/>
        <w:szCs w:val="24"/>
      </w:rPr>
    </w:lvl>
    <w:lvl w:ilvl="3">
      <w:start w:val="1"/>
      <w:numFmt w:val="bullet"/>
      <w:lvlText w:val="•"/>
      <w:lvlJc w:val="left"/>
      <w:pPr>
        <w:tabs>
          <w:tab w:val="num" w:pos="2880"/>
        </w:tabs>
        <w:ind w:left="2880" w:hanging="360"/>
      </w:pPr>
      <w:rPr>
        <w:rFonts w:ascii="Calibri" w:eastAsia="Calibri" w:hAnsi="Calibri" w:cs="Calibri"/>
        <w:i/>
        <w:iCs/>
        <w:position w:val="0"/>
        <w:sz w:val="24"/>
        <w:szCs w:val="24"/>
      </w:rPr>
    </w:lvl>
    <w:lvl w:ilvl="4">
      <w:start w:val="1"/>
      <w:numFmt w:val="bullet"/>
      <w:lvlText w:val="o"/>
      <w:lvlJc w:val="left"/>
      <w:pPr>
        <w:tabs>
          <w:tab w:val="num" w:pos="3600"/>
        </w:tabs>
        <w:ind w:left="3600" w:hanging="360"/>
      </w:pPr>
      <w:rPr>
        <w:rFonts w:ascii="Calibri" w:eastAsia="Calibri" w:hAnsi="Calibri" w:cs="Calibri"/>
        <w:i/>
        <w:iCs/>
        <w:position w:val="0"/>
        <w:sz w:val="24"/>
        <w:szCs w:val="24"/>
      </w:rPr>
    </w:lvl>
    <w:lvl w:ilvl="5">
      <w:start w:val="1"/>
      <w:numFmt w:val="bullet"/>
      <w:lvlText w:val="▪"/>
      <w:lvlJc w:val="left"/>
      <w:pPr>
        <w:tabs>
          <w:tab w:val="num" w:pos="4320"/>
        </w:tabs>
        <w:ind w:left="4320" w:hanging="360"/>
      </w:pPr>
      <w:rPr>
        <w:rFonts w:ascii="Calibri" w:eastAsia="Calibri" w:hAnsi="Calibri" w:cs="Calibri"/>
        <w:i/>
        <w:iCs/>
        <w:position w:val="0"/>
        <w:sz w:val="24"/>
        <w:szCs w:val="24"/>
      </w:rPr>
    </w:lvl>
    <w:lvl w:ilvl="6">
      <w:start w:val="1"/>
      <w:numFmt w:val="bullet"/>
      <w:lvlText w:val="•"/>
      <w:lvlJc w:val="left"/>
      <w:pPr>
        <w:tabs>
          <w:tab w:val="num" w:pos="5040"/>
        </w:tabs>
        <w:ind w:left="5040" w:hanging="360"/>
      </w:pPr>
      <w:rPr>
        <w:rFonts w:ascii="Calibri" w:eastAsia="Calibri" w:hAnsi="Calibri" w:cs="Calibri"/>
        <w:i/>
        <w:iCs/>
        <w:position w:val="0"/>
        <w:sz w:val="24"/>
        <w:szCs w:val="24"/>
      </w:rPr>
    </w:lvl>
    <w:lvl w:ilvl="7">
      <w:start w:val="1"/>
      <w:numFmt w:val="bullet"/>
      <w:lvlText w:val="o"/>
      <w:lvlJc w:val="left"/>
      <w:pPr>
        <w:tabs>
          <w:tab w:val="num" w:pos="5760"/>
        </w:tabs>
        <w:ind w:left="5760" w:hanging="360"/>
      </w:pPr>
      <w:rPr>
        <w:rFonts w:ascii="Calibri" w:eastAsia="Calibri" w:hAnsi="Calibri" w:cs="Calibri"/>
        <w:i/>
        <w:iCs/>
        <w:position w:val="0"/>
        <w:sz w:val="24"/>
        <w:szCs w:val="24"/>
      </w:rPr>
    </w:lvl>
    <w:lvl w:ilvl="8">
      <w:start w:val="1"/>
      <w:numFmt w:val="bullet"/>
      <w:lvlText w:val="▪"/>
      <w:lvlJc w:val="left"/>
      <w:pPr>
        <w:tabs>
          <w:tab w:val="num" w:pos="6480"/>
        </w:tabs>
        <w:ind w:left="6480" w:hanging="360"/>
      </w:pPr>
      <w:rPr>
        <w:rFonts w:ascii="Calibri" w:eastAsia="Calibri" w:hAnsi="Calibri" w:cs="Calibri"/>
        <w:i/>
        <w:iCs/>
        <w:position w:val="0"/>
        <w:sz w:val="24"/>
        <w:szCs w:val="24"/>
      </w:rPr>
    </w:lvl>
  </w:abstractNum>
  <w:abstractNum w:abstractNumId="3">
    <w:nsid w:val="084C7BC2"/>
    <w:multiLevelType w:val="hybridMultilevel"/>
    <w:tmpl w:val="49129F4E"/>
    <w:lvl w:ilvl="0" w:tplc="C7DCDFF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44BAEBAA" w:tentative="1">
      <w:start w:val="1"/>
      <w:numFmt w:val="bullet"/>
      <w:lvlText w:val=""/>
      <w:lvlJc w:val="left"/>
      <w:pPr>
        <w:tabs>
          <w:tab w:val="num" w:pos="2160"/>
        </w:tabs>
        <w:ind w:left="2160" w:hanging="360"/>
      </w:pPr>
      <w:rPr>
        <w:rFonts w:ascii="Wingdings" w:hAnsi="Wingdings" w:hint="default"/>
      </w:rPr>
    </w:lvl>
    <w:lvl w:ilvl="3" w:tplc="76923FE0" w:tentative="1">
      <w:start w:val="1"/>
      <w:numFmt w:val="bullet"/>
      <w:lvlText w:val=""/>
      <w:lvlJc w:val="left"/>
      <w:pPr>
        <w:tabs>
          <w:tab w:val="num" w:pos="2880"/>
        </w:tabs>
        <w:ind w:left="2880" w:hanging="360"/>
      </w:pPr>
      <w:rPr>
        <w:rFonts w:ascii="Wingdings" w:hAnsi="Wingdings" w:hint="default"/>
      </w:rPr>
    </w:lvl>
    <w:lvl w:ilvl="4" w:tplc="CE7CE89C" w:tentative="1">
      <w:start w:val="1"/>
      <w:numFmt w:val="bullet"/>
      <w:lvlText w:val=""/>
      <w:lvlJc w:val="left"/>
      <w:pPr>
        <w:tabs>
          <w:tab w:val="num" w:pos="3600"/>
        </w:tabs>
        <w:ind w:left="3600" w:hanging="360"/>
      </w:pPr>
      <w:rPr>
        <w:rFonts w:ascii="Wingdings" w:hAnsi="Wingdings" w:hint="default"/>
      </w:rPr>
    </w:lvl>
    <w:lvl w:ilvl="5" w:tplc="5336C65E" w:tentative="1">
      <w:start w:val="1"/>
      <w:numFmt w:val="bullet"/>
      <w:lvlText w:val=""/>
      <w:lvlJc w:val="left"/>
      <w:pPr>
        <w:tabs>
          <w:tab w:val="num" w:pos="4320"/>
        </w:tabs>
        <w:ind w:left="4320" w:hanging="360"/>
      </w:pPr>
      <w:rPr>
        <w:rFonts w:ascii="Wingdings" w:hAnsi="Wingdings" w:hint="default"/>
      </w:rPr>
    </w:lvl>
    <w:lvl w:ilvl="6" w:tplc="80968916" w:tentative="1">
      <w:start w:val="1"/>
      <w:numFmt w:val="bullet"/>
      <w:lvlText w:val=""/>
      <w:lvlJc w:val="left"/>
      <w:pPr>
        <w:tabs>
          <w:tab w:val="num" w:pos="5040"/>
        </w:tabs>
        <w:ind w:left="5040" w:hanging="360"/>
      </w:pPr>
      <w:rPr>
        <w:rFonts w:ascii="Wingdings" w:hAnsi="Wingdings" w:hint="default"/>
      </w:rPr>
    </w:lvl>
    <w:lvl w:ilvl="7" w:tplc="75FCEA92" w:tentative="1">
      <w:start w:val="1"/>
      <w:numFmt w:val="bullet"/>
      <w:lvlText w:val=""/>
      <w:lvlJc w:val="left"/>
      <w:pPr>
        <w:tabs>
          <w:tab w:val="num" w:pos="5760"/>
        </w:tabs>
        <w:ind w:left="5760" w:hanging="360"/>
      </w:pPr>
      <w:rPr>
        <w:rFonts w:ascii="Wingdings" w:hAnsi="Wingdings" w:hint="default"/>
      </w:rPr>
    </w:lvl>
    <w:lvl w:ilvl="8" w:tplc="8FC05552" w:tentative="1">
      <w:start w:val="1"/>
      <w:numFmt w:val="bullet"/>
      <w:lvlText w:val=""/>
      <w:lvlJc w:val="left"/>
      <w:pPr>
        <w:tabs>
          <w:tab w:val="num" w:pos="6480"/>
        </w:tabs>
        <w:ind w:left="6480" w:hanging="360"/>
      </w:pPr>
      <w:rPr>
        <w:rFonts w:ascii="Wingdings" w:hAnsi="Wingdings" w:hint="default"/>
      </w:rPr>
    </w:lvl>
  </w:abstractNum>
  <w:abstractNum w:abstractNumId="4">
    <w:nsid w:val="09BB7B62"/>
    <w:multiLevelType w:val="multilevel"/>
    <w:tmpl w:val="56DA455C"/>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5">
    <w:nsid w:val="0B211271"/>
    <w:multiLevelType w:val="multilevel"/>
    <w:tmpl w:val="53E4C908"/>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6">
    <w:nsid w:val="0CCB6927"/>
    <w:multiLevelType w:val="multilevel"/>
    <w:tmpl w:val="92ECFA1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nsid w:val="0F4C7900"/>
    <w:multiLevelType w:val="multilevel"/>
    <w:tmpl w:val="8D06A354"/>
    <w:styleLink w:val="List1"/>
    <w:lvl w:ilvl="0">
      <w:numFmt w:val="bullet"/>
      <w:lvlText w:val="•"/>
      <w:lvlJc w:val="left"/>
      <w:pPr>
        <w:tabs>
          <w:tab w:val="num" w:pos="720"/>
        </w:tabs>
        <w:ind w:left="720" w:hanging="360"/>
      </w:pPr>
      <w:rPr>
        <w:rFonts w:ascii="Trebuchet MS" w:eastAsia="Trebuchet MS" w:hAnsi="Trebuchet MS" w:cs="Trebuchet MS"/>
        <w:i/>
        <w:iCs/>
        <w:position w:val="0"/>
        <w:sz w:val="22"/>
        <w:szCs w:val="22"/>
      </w:rPr>
    </w:lvl>
    <w:lvl w:ilvl="1">
      <w:start w:val="1"/>
      <w:numFmt w:val="bullet"/>
      <w:lvlText w:val="o"/>
      <w:lvlJc w:val="left"/>
      <w:pPr>
        <w:tabs>
          <w:tab w:val="num" w:pos="1440"/>
        </w:tabs>
        <w:ind w:left="1440" w:hanging="360"/>
      </w:pPr>
      <w:rPr>
        <w:rFonts w:ascii="Calibri" w:eastAsia="Calibri" w:hAnsi="Calibri" w:cs="Calibri"/>
        <w:i/>
        <w:iCs/>
        <w:position w:val="0"/>
        <w:sz w:val="24"/>
        <w:szCs w:val="24"/>
      </w:rPr>
    </w:lvl>
    <w:lvl w:ilvl="2">
      <w:start w:val="1"/>
      <w:numFmt w:val="bullet"/>
      <w:lvlText w:val="▪"/>
      <w:lvlJc w:val="left"/>
      <w:pPr>
        <w:tabs>
          <w:tab w:val="num" w:pos="2160"/>
        </w:tabs>
        <w:ind w:left="2160" w:hanging="360"/>
      </w:pPr>
      <w:rPr>
        <w:rFonts w:ascii="Calibri" w:eastAsia="Calibri" w:hAnsi="Calibri" w:cs="Calibri"/>
        <w:i/>
        <w:iCs/>
        <w:position w:val="0"/>
        <w:sz w:val="24"/>
        <w:szCs w:val="24"/>
      </w:rPr>
    </w:lvl>
    <w:lvl w:ilvl="3">
      <w:start w:val="1"/>
      <w:numFmt w:val="bullet"/>
      <w:lvlText w:val="•"/>
      <w:lvlJc w:val="left"/>
      <w:pPr>
        <w:tabs>
          <w:tab w:val="num" w:pos="2880"/>
        </w:tabs>
        <w:ind w:left="2880" w:hanging="360"/>
      </w:pPr>
      <w:rPr>
        <w:rFonts w:ascii="Calibri" w:eastAsia="Calibri" w:hAnsi="Calibri" w:cs="Calibri"/>
        <w:i/>
        <w:iCs/>
        <w:position w:val="0"/>
        <w:sz w:val="24"/>
        <w:szCs w:val="24"/>
      </w:rPr>
    </w:lvl>
    <w:lvl w:ilvl="4">
      <w:start w:val="1"/>
      <w:numFmt w:val="bullet"/>
      <w:lvlText w:val="o"/>
      <w:lvlJc w:val="left"/>
      <w:pPr>
        <w:tabs>
          <w:tab w:val="num" w:pos="3600"/>
        </w:tabs>
        <w:ind w:left="3600" w:hanging="360"/>
      </w:pPr>
      <w:rPr>
        <w:rFonts w:ascii="Calibri" w:eastAsia="Calibri" w:hAnsi="Calibri" w:cs="Calibri"/>
        <w:i/>
        <w:iCs/>
        <w:position w:val="0"/>
        <w:sz w:val="24"/>
        <w:szCs w:val="24"/>
      </w:rPr>
    </w:lvl>
    <w:lvl w:ilvl="5">
      <w:start w:val="1"/>
      <w:numFmt w:val="bullet"/>
      <w:lvlText w:val="▪"/>
      <w:lvlJc w:val="left"/>
      <w:pPr>
        <w:tabs>
          <w:tab w:val="num" w:pos="4320"/>
        </w:tabs>
        <w:ind w:left="4320" w:hanging="360"/>
      </w:pPr>
      <w:rPr>
        <w:rFonts w:ascii="Calibri" w:eastAsia="Calibri" w:hAnsi="Calibri" w:cs="Calibri"/>
        <w:i/>
        <w:iCs/>
        <w:position w:val="0"/>
        <w:sz w:val="24"/>
        <w:szCs w:val="24"/>
      </w:rPr>
    </w:lvl>
    <w:lvl w:ilvl="6">
      <w:start w:val="1"/>
      <w:numFmt w:val="bullet"/>
      <w:lvlText w:val="•"/>
      <w:lvlJc w:val="left"/>
      <w:pPr>
        <w:tabs>
          <w:tab w:val="num" w:pos="5040"/>
        </w:tabs>
        <w:ind w:left="5040" w:hanging="360"/>
      </w:pPr>
      <w:rPr>
        <w:rFonts w:ascii="Calibri" w:eastAsia="Calibri" w:hAnsi="Calibri" w:cs="Calibri"/>
        <w:i/>
        <w:iCs/>
        <w:position w:val="0"/>
        <w:sz w:val="24"/>
        <w:szCs w:val="24"/>
      </w:rPr>
    </w:lvl>
    <w:lvl w:ilvl="7">
      <w:start w:val="1"/>
      <w:numFmt w:val="bullet"/>
      <w:lvlText w:val="o"/>
      <w:lvlJc w:val="left"/>
      <w:pPr>
        <w:tabs>
          <w:tab w:val="num" w:pos="5760"/>
        </w:tabs>
        <w:ind w:left="5760" w:hanging="360"/>
      </w:pPr>
      <w:rPr>
        <w:rFonts w:ascii="Calibri" w:eastAsia="Calibri" w:hAnsi="Calibri" w:cs="Calibri"/>
        <w:i/>
        <w:iCs/>
        <w:position w:val="0"/>
        <w:sz w:val="24"/>
        <w:szCs w:val="24"/>
      </w:rPr>
    </w:lvl>
    <w:lvl w:ilvl="8">
      <w:start w:val="1"/>
      <w:numFmt w:val="bullet"/>
      <w:lvlText w:val="▪"/>
      <w:lvlJc w:val="left"/>
      <w:pPr>
        <w:tabs>
          <w:tab w:val="num" w:pos="6480"/>
        </w:tabs>
        <w:ind w:left="6480" w:hanging="360"/>
      </w:pPr>
      <w:rPr>
        <w:rFonts w:ascii="Calibri" w:eastAsia="Calibri" w:hAnsi="Calibri" w:cs="Calibri"/>
        <w:i/>
        <w:iCs/>
        <w:position w:val="0"/>
        <w:sz w:val="24"/>
        <w:szCs w:val="24"/>
      </w:rPr>
    </w:lvl>
  </w:abstractNum>
  <w:abstractNum w:abstractNumId="8">
    <w:nsid w:val="0F54351D"/>
    <w:multiLevelType w:val="multilevel"/>
    <w:tmpl w:val="95EA9B22"/>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9">
    <w:nsid w:val="139E3ACC"/>
    <w:multiLevelType w:val="multilevel"/>
    <w:tmpl w:val="D2B86ED6"/>
    <w:lvl w:ilvl="0">
      <w:numFmt w:val="bullet"/>
      <w:lvlText w:val="•"/>
      <w:lvlJc w:val="left"/>
      <w:pPr>
        <w:tabs>
          <w:tab w:val="num" w:pos="720"/>
        </w:tabs>
        <w:ind w:left="720" w:hanging="360"/>
      </w:pPr>
      <w:rPr>
        <w:rFonts w:ascii="Trebuchet MS" w:eastAsia="Trebuchet MS" w:hAnsi="Trebuchet MS" w:cs="Trebuchet MS"/>
        <w:i/>
        <w:iCs/>
        <w:position w:val="0"/>
        <w:sz w:val="22"/>
        <w:szCs w:val="22"/>
      </w:rPr>
    </w:lvl>
    <w:lvl w:ilvl="1">
      <w:start w:val="1"/>
      <w:numFmt w:val="bullet"/>
      <w:lvlText w:val="o"/>
      <w:lvlJc w:val="left"/>
      <w:pPr>
        <w:tabs>
          <w:tab w:val="num" w:pos="1440"/>
        </w:tabs>
        <w:ind w:left="1440" w:hanging="360"/>
      </w:pPr>
      <w:rPr>
        <w:rFonts w:ascii="Calibri" w:eastAsia="Calibri" w:hAnsi="Calibri" w:cs="Calibri"/>
        <w:i/>
        <w:iCs/>
        <w:position w:val="0"/>
        <w:sz w:val="24"/>
        <w:szCs w:val="24"/>
      </w:rPr>
    </w:lvl>
    <w:lvl w:ilvl="2">
      <w:start w:val="1"/>
      <w:numFmt w:val="bullet"/>
      <w:lvlText w:val="▪"/>
      <w:lvlJc w:val="left"/>
      <w:pPr>
        <w:tabs>
          <w:tab w:val="num" w:pos="2160"/>
        </w:tabs>
        <w:ind w:left="2160" w:hanging="360"/>
      </w:pPr>
      <w:rPr>
        <w:rFonts w:ascii="Calibri" w:eastAsia="Calibri" w:hAnsi="Calibri" w:cs="Calibri"/>
        <w:i/>
        <w:iCs/>
        <w:position w:val="0"/>
        <w:sz w:val="24"/>
        <w:szCs w:val="24"/>
      </w:rPr>
    </w:lvl>
    <w:lvl w:ilvl="3">
      <w:start w:val="1"/>
      <w:numFmt w:val="bullet"/>
      <w:lvlText w:val="•"/>
      <w:lvlJc w:val="left"/>
      <w:pPr>
        <w:tabs>
          <w:tab w:val="num" w:pos="2880"/>
        </w:tabs>
        <w:ind w:left="2880" w:hanging="360"/>
      </w:pPr>
      <w:rPr>
        <w:rFonts w:ascii="Calibri" w:eastAsia="Calibri" w:hAnsi="Calibri" w:cs="Calibri"/>
        <w:i/>
        <w:iCs/>
        <w:position w:val="0"/>
        <w:sz w:val="24"/>
        <w:szCs w:val="24"/>
      </w:rPr>
    </w:lvl>
    <w:lvl w:ilvl="4">
      <w:start w:val="1"/>
      <w:numFmt w:val="bullet"/>
      <w:lvlText w:val="o"/>
      <w:lvlJc w:val="left"/>
      <w:pPr>
        <w:tabs>
          <w:tab w:val="num" w:pos="3600"/>
        </w:tabs>
        <w:ind w:left="3600" w:hanging="360"/>
      </w:pPr>
      <w:rPr>
        <w:rFonts w:ascii="Calibri" w:eastAsia="Calibri" w:hAnsi="Calibri" w:cs="Calibri"/>
        <w:i/>
        <w:iCs/>
        <w:position w:val="0"/>
        <w:sz w:val="24"/>
        <w:szCs w:val="24"/>
      </w:rPr>
    </w:lvl>
    <w:lvl w:ilvl="5">
      <w:start w:val="1"/>
      <w:numFmt w:val="bullet"/>
      <w:lvlText w:val="▪"/>
      <w:lvlJc w:val="left"/>
      <w:pPr>
        <w:tabs>
          <w:tab w:val="num" w:pos="4320"/>
        </w:tabs>
        <w:ind w:left="4320" w:hanging="360"/>
      </w:pPr>
      <w:rPr>
        <w:rFonts w:ascii="Calibri" w:eastAsia="Calibri" w:hAnsi="Calibri" w:cs="Calibri"/>
        <w:i/>
        <w:iCs/>
        <w:position w:val="0"/>
        <w:sz w:val="24"/>
        <w:szCs w:val="24"/>
      </w:rPr>
    </w:lvl>
    <w:lvl w:ilvl="6">
      <w:start w:val="1"/>
      <w:numFmt w:val="bullet"/>
      <w:lvlText w:val="•"/>
      <w:lvlJc w:val="left"/>
      <w:pPr>
        <w:tabs>
          <w:tab w:val="num" w:pos="5040"/>
        </w:tabs>
        <w:ind w:left="5040" w:hanging="360"/>
      </w:pPr>
      <w:rPr>
        <w:rFonts w:ascii="Calibri" w:eastAsia="Calibri" w:hAnsi="Calibri" w:cs="Calibri"/>
        <w:i/>
        <w:iCs/>
        <w:position w:val="0"/>
        <w:sz w:val="24"/>
        <w:szCs w:val="24"/>
      </w:rPr>
    </w:lvl>
    <w:lvl w:ilvl="7">
      <w:start w:val="1"/>
      <w:numFmt w:val="bullet"/>
      <w:lvlText w:val="o"/>
      <w:lvlJc w:val="left"/>
      <w:pPr>
        <w:tabs>
          <w:tab w:val="num" w:pos="5760"/>
        </w:tabs>
        <w:ind w:left="5760" w:hanging="360"/>
      </w:pPr>
      <w:rPr>
        <w:rFonts w:ascii="Calibri" w:eastAsia="Calibri" w:hAnsi="Calibri" w:cs="Calibri"/>
        <w:i/>
        <w:iCs/>
        <w:position w:val="0"/>
        <w:sz w:val="24"/>
        <w:szCs w:val="24"/>
      </w:rPr>
    </w:lvl>
    <w:lvl w:ilvl="8">
      <w:start w:val="1"/>
      <w:numFmt w:val="bullet"/>
      <w:lvlText w:val="▪"/>
      <w:lvlJc w:val="left"/>
      <w:pPr>
        <w:tabs>
          <w:tab w:val="num" w:pos="6480"/>
        </w:tabs>
        <w:ind w:left="6480" w:hanging="360"/>
      </w:pPr>
      <w:rPr>
        <w:rFonts w:ascii="Calibri" w:eastAsia="Calibri" w:hAnsi="Calibri" w:cs="Calibri"/>
        <w:i/>
        <w:iCs/>
        <w:position w:val="0"/>
        <w:sz w:val="24"/>
        <w:szCs w:val="24"/>
      </w:rPr>
    </w:lvl>
  </w:abstractNum>
  <w:abstractNum w:abstractNumId="10">
    <w:nsid w:val="14BB00A0"/>
    <w:multiLevelType w:val="multilevel"/>
    <w:tmpl w:val="5E8CA730"/>
    <w:lvl w:ilvl="0">
      <w:start w:val="1"/>
      <w:numFmt w:val="bullet"/>
      <w:lvlText w:val="•"/>
      <w:lvlJc w:val="left"/>
      <w:pPr>
        <w:tabs>
          <w:tab w:val="num" w:pos="720"/>
        </w:tabs>
        <w:ind w:left="720" w:hanging="360"/>
      </w:pPr>
      <w:rPr>
        <w:rFonts w:ascii="Calibri" w:eastAsia="Calibri" w:hAnsi="Calibri" w:cs="Calibri"/>
        <w:i/>
        <w:iCs/>
        <w:position w:val="0"/>
        <w:sz w:val="24"/>
        <w:szCs w:val="24"/>
      </w:rPr>
    </w:lvl>
    <w:lvl w:ilvl="1">
      <w:start w:val="1"/>
      <w:numFmt w:val="bullet"/>
      <w:lvlText w:val="o"/>
      <w:lvlJc w:val="left"/>
      <w:pPr>
        <w:tabs>
          <w:tab w:val="num" w:pos="1440"/>
        </w:tabs>
        <w:ind w:left="1440" w:hanging="360"/>
      </w:pPr>
      <w:rPr>
        <w:rFonts w:ascii="Calibri" w:eastAsia="Calibri" w:hAnsi="Calibri" w:cs="Calibri"/>
        <w:i/>
        <w:iCs/>
        <w:position w:val="0"/>
        <w:sz w:val="24"/>
        <w:szCs w:val="24"/>
      </w:rPr>
    </w:lvl>
    <w:lvl w:ilvl="2">
      <w:start w:val="1"/>
      <w:numFmt w:val="bullet"/>
      <w:lvlText w:val="▪"/>
      <w:lvlJc w:val="left"/>
      <w:pPr>
        <w:tabs>
          <w:tab w:val="num" w:pos="2160"/>
        </w:tabs>
        <w:ind w:left="2160" w:hanging="360"/>
      </w:pPr>
      <w:rPr>
        <w:rFonts w:ascii="Calibri" w:eastAsia="Calibri" w:hAnsi="Calibri" w:cs="Calibri"/>
        <w:i/>
        <w:iCs/>
        <w:position w:val="0"/>
        <w:sz w:val="24"/>
        <w:szCs w:val="24"/>
      </w:rPr>
    </w:lvl>
    <w:lvl w:ilvl="3">
      <w:start w:val="1"/>
      <w:numFmt w:val="bullet"/>
      <w:lvlText w:val="•"/>
      <w:lvlJc w:val="left"/>
      <w:pPr>
        <w:tabs>
          <w:tab w:val="num" w:pos="2880"/>
        </w:tabs>
        <w:ind w:left="2880" w:hanging="360"/>
      </w:pPr>
      <w:rPr>
        <w:rFonts w:ascii="Calibri" w:eastAsia="Calibri" w:hAnsi="Calibri" w:cs="Calibri"/>
        <w:i/>
        <w:iCs/>
        <w:position w:val="0"/>
        <w:sz w:val="24"/>
        <w:szCs w:val="24"/>
      </w:rPr>
    </w:lvl>
    <w:lvl w:ilvl="4">
      <w:start w:val="1"/>
      <w:numFmt w:val="bullet"/>
      <w:lvlText w:val="o"/>
      <w:lvlJc w:val="left"/>
      <w:pPr>
        <w:tabs>
          <w:tab w:val="num" w:pos="3600"/>
        </w:tabs>
        <w:ind w:left="3600" w:hanging="360"/>
      </w:pPr>
      <w:rPr>
        <w:rFonts w:ascii="Calibri" w:eastAsia="Calibri" w:hAnsi="Calibri" w:cs="Calibri"/>
        <w:i/>
        <w:iCs/>
        <w:position w:val="0"/>
        <w:sz w:val="24"/>
        <w:szCs w:val="24"/>
      </w:rPr>
    </w:lvl>
    <w:lvl w:ilvl="5">
      <w:start w:val="1"/>
      <w:numFmt w:val="bullet"/>
      <w:lvlText w:val="▪"/>
      <w:lvlJc w:val="left"/>
      <w:pPr>
        <w:tabs>
          <w:tab w:val="num" w:pos="4320"/>
        </w:tabs>
        <w:ind w:left="4320" w:hanging="360"/>
      </w:pPr>
      <w:rPr>
        <w:rFonts w:ascii="Calibri" w:eastAsia="Calibri" w:hAnsi="Calibri" w:cs="Calibri"/>
        <w:i/>
        <w:iCs/>
        <w:position w:val="0"/>
        <w:sz w:val="24"/>
        <w:szCs w:val="24"/>
      </w:rPr>
    </w:lvl>
    <w:lvl w:ilvl="6">
      <w:start w:val="1"/>
      <w:numFmt w:val="bullet"/>
      <w:lvlText w:val="•"/>
      <w:lvlJc w:val="left"/>
      <w:pPr>
        <w:tabs>
          <w:tab w:val="num" w:pos="5040"/>
        </w:tabs>
        <w:ind w:left="5040" w:hanging="360"/>
      </w:pPr>
      <w:rPr>
        <w:rFonts w:ascii="Calibri" w:eastAsia="Calibri" w:hAnsi="Calibri" w:cs="Calibri"/>
        <w:i/>
        <w:iCs/>
        <w:position w:val="0"/>
        <w:sz w:val="24"/>
        <w:szCs w:val="24"/>
      </w:rPr>
    </w:lvl>
    <w:lvl w:ilvl="7">
      <w:start w:val="1"/>
      <w:numFmt w:val="bullet"/>
      <w:lvlText w:val="o"/>
      <w:lvlJc w:val="left"/>
      <w:pPr>
        <w:tabs>
          <w:tab w:val="num" w:pos="5760"/>
        </w:tabs>
        <w:ind w:left="5760" w:hanging="360"/>
      </w:pPr>
      <w:rPr>
        <w:rFonts w:ascii="Calibri" w:eastAsia="Calibri" w:hAnsi="Calibri" w:cs="Calibri"/>
        <w:i/>
        <w:iCs/>
        <w:position w:val="0"/>
        <w:sz w:val="24"/>
        <w:szCs w:val="24"/>
      </w:rPr>
    </w:lvl>
    <w:lvl w:ilvl="8">
      <w:start w:val="1"/>
      <w:numFmt w:val="bullet"/>
      <w:lvlText w:val="▪"/>
      <w:lvlJc w:val="left"/>
      <w:pPr>
        <w:tabs>
          <w:tab w:val="num" w:pos="6480"/>
        </w:tabs>
        <w:ind w:left="6480" w:hanging="360"/>
      </w:pPr>
      <w:rPr>
        <w:rFonts w:ascii="Calibri" w:eastAsia="Calibri" w:hAnsi="Calibri" w:cs="Calibri"/>
        <w:i/>
        <w:iCs/>
        <w:position w:val="0"/>
        <w:sz w:val="24"/>
        <w:szCs w:val="24"/>
      </w:rPr>
    </w:lvl>
  </w:abstractNum>
  <w:abstractNum w:abstractNumId="11">
    <w:nsid w:val="154E1679"/>
    <w:multiLevelType w:val="multilevel"/>
    <w:tmpl w:val="ABDE0EF6"/>
    <w:lvl w:ilvl="0">
      <w:numFmt w:val="bullet"/>
      <w:lvlText w:val="•"/>
      <w:lvlJc w:val="left"/>
      <w:pPr>
        <w:tabs>
          <w:tab w:val="num" w:pos="720"/>
        </w:tabs>
        <w:ind w:left="720" w:hanging="360"/>
      </w:pPr>
      <w:rPr>
        <w:rFonts w:ascii="Trebuchet MS" w:eastAsia="Trebuchet MS" w:hAnsi="Trebuchet MS" w:cs="Trebuchet MS"/>
        <w:i/>
        <w:iCs/>
        <w:position w:val="0"/>
        <w:sz w:val="22"/>
        <w:szCs w:val="22"/>
      </w:rPr>
    </w:lvl>
    <w:lvl w:ilvl="1">
      <w:start w:val="1"/>
      <w:numFmt w:val="bullet"/>
      <w:lvlText w:val="o"/>
      <w:lvlJc w:val="left"/>
      <w:pPr>
        <w:tabs>
          <w:tab w:val="num" w:pos="1440"/>
        </w:tabs>
        <w:ind w:left="1440" w:hanging="360"/>
      </w:pPr>
      <w:rPr>
        <w:rFonts w:ascii="Calibri" w:eastAsia="Calibri" w:hAnsi="Calibri" w:cs="Calibri"/>
        <w:i/>
        <w:iCs/>
        <w:position w:val="0"/>
        <w:sz w:val="24"/>
        <w:szCs w:val="24"/>
      </w:rPr>
    </w:lvl>
    <w:lvl w:ilvl="2">
      <w:start w:val="1"/>
      <w:numFmt w:val="bullet"/>
      <w:lvlText w:val="▪"/>
      <w:lvlJc w:val="left"/>
      <w:pPr>
        <w:tabs>
          <w:tab w:val="num" w:pos="2160"/>
        </w:tabs>
        <w:ind w:left="2160" w:hanging="360"/>
      </w:pPr>
      <w:rPr>
        <w:rFonts w:ascii="Calibri" w:eastAsia="Calibri" w:hAnsi="Calibri" w:cs="Calibri"/>
        <w:i/>
        <w:iCs/>
        <w:position w:val="0"/>
        <w:sz w:val="24"/>
        <w:szCs w:val="24"/>
      </w:rPr>
    </w:lvl>
    <w:lvl w:ilvl="3">
      <w:start w:val="1"/>
      <w:numFmt w:val="bullet"/>
      <w:lvlText w:val="•"/>
      <w:lvlJc w:val="left"/>
      <w:pPr>
        <w:tabs>
          <w:tab w:val="num" w:pos="2880"/>
        </w:tabs>
        <w:ind w:left="2880" w:hanging="360"/>
      </w:pPr>
      <w:rPr>
        <w:rFonts w:ascii="Calibri" w:eastAsia="Calibri" w:hAnsi="Calibri" w:cs="Calibri"/>
        <w:i/>
        <w:iCs/>
        <w:position w:val="0"/>
        <w:sz w:val="24"/>
        <w:szCs w:val="24"/>
      </w:rPr>
    </w:lvl>
    <w:lvl w:ilvl="4">
      <w:start w:val="1"/>
      <w:numFmt w:val="bullet"/>
      <w:lvlText w:val="o"/>
      <w:lvlJc w:val="left"/>
      <w:pPr>
        <w:tabs>
          <w:tab w:val="num" w:pos="3600"/>
        </w:tabs>
        <w:ind w:left="3600" w:hanging="360"/>
      </w:pPr>
      <w:rPr>
        <w:rFonts w:ascii="Calibri" w:eastAsia="Calibri" w:hAnsi="Calibri" w:cs="Calibri"/>
        <w:i/>
        <w:iCs/>
        <w:position w:val="0"/>
        <w:sz w:val="24"/>
        <w:szCs w:val="24"/>
      </w:rPr>
    </w:lvl>
    <w:lvl w:ilvl="5">
      <w:start w:val="1"/>
      <w:numFmt w:val="bullet"/>
      <w:lvlText w:val="▪"/>
      <w:lvlJc w:val="left"/>
      <w:pPr>
        <w:tabs>
          <w:tab w:val="num" w:pos="4320"/>
        </w:tabs>
        <w:ind w:left="4320" w:hanging="360"/>
      </w:pPr>
      <w:rPr>
        <w:rFonts w:ascii="Calibri" w:eastAsia="Calibri" w:hAnsi="Calibri" w:cs="Calibri"/>
        <w:i/>
        <w:iCs/>
        <w:position w:val="0"/>
        <w:sz w:val="24"/>
        <w:szCs w:val="24"/>
      </w:rPr>
    </w:lvl>
    <w:lvl w:ilvl="6">
      <w:start w:val="1"/>
      <w:numFmt w:val="bullet"/>
      <w:lvlText w:val="•"/>
      <w:lvlJc w:val="left"/>
      <w:pPr>
        <w:tabs>
          <w:tab w:val="num" w:pos="5040"/>
        </w:tabs>
        <w:ind w:left="5040" w:hanging="360"/>
      </w:pPr>
      <w:rPr>
        <w:rFonts w:ascii="Calibri" w:eastAsia="Calibri" w:hAnsi="Calibri" w:cs="Calibri"/>
        <w:i/>
        <w:iCs/>
        <w:position w:val="0"/>
        <w:sz w:val="24"/>
        <w:szCs w:val="24"/>
      </w:rPr>
    </w:lvl>
    <w:lvl w:ilvl="7">
      <w:start w:val="1"/>
      <w:numFmt w:val="bullet"/>
      <w:lvlText w:val="o"/>
      <w:lvlJc w:val="left"/>
      <w:pPr>
        <w:tabs>
          <w:tab w:val="num" w:pos="5760"/>
        </w:tabs>
        <w:ind w:left="5760" w:hanging="360"/>
      </w:pPr>
      <w:rPr>
        <w:rFonts w:ascii="Calibri" w:eastAsia="Calibri" w:hAnsi="Calibri" w:cs="Calibri"/>
        <w:i/>
        <w:iCs/>
        <w:position w:val="0"/>
        <w:sz w:val="24"/>
        <w:szCs w:val="24"/>
      </w:rPr>
    </w:lvl>
    <w:lvl w:ilvl="8">
      <w:start w:val="1"/>
      <w:numFmt w:val="bullet"/>
      <w:lvlText w:val="▪"/>
      <w:lvlJc w:val="left"/>
      <w:pPr>
        <w:tabs>
          <w:tab w:val="num" w:pos="6480"/>
        </w:tabs>
        <w:ind w:left="6480" w:hanging="360"/>
      </w:pPr>
      <w:rPr>
        <w:rFonts w:ascii="Calibri" w:eastAsia="Calibri" w:hAnsi="Calibri" w:cs="Calibri"/>
        <w:i/>
        <w:iCs/>
        <w:position w:val="0"/>
        <w:sz w:val="24"/>
        <w:szCs w:val="24"/>
      </w:rPr>
    </w:lvl>
  </w:abstractNum>
  <w:abstractNum w:abstractNumId="12">
    <w:nsid w:val="16A15321"/>
    <w:multiLevelType w:val="multilevel"/>
    <w:tmpl w:val="E4CAB422"/>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3">
    <w:nsid w:val="1AF96888"/>
    <w:multiLevelType w:val="multilevel"/>
    <w:tmpl w:val="F2C6502E"/>
    <w:lvl w:ilvl="0">
      <w:start w:val="1"/>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4">
    <w:nsid w:val="1CFD3EBC"/>
    <w:multiLevelType w:val="multilevel"/>
    <w:tmpl w:val="F01CEB4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nsid w:val="1E4D16AD"/>
    <w:multiLevelType w:val="multilevel"/>
    <w:tmpl w:val="5886722C"/>
    <w:styleLink w:val="List5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6">
    <w:nsid w:val="20D541B1"/>
    <w:multiLevelType w:val="multilevel"/>
    <w:tmpl w:val="E48EA2A4"/>
    <w:lvl w:ilvl="0">
      <w:numFmt w:val="bullet"/>
      <w:lvlText w:val="•"/>
      <w:lvlJc w:val="left"/>
      <w:pPr>
        <w:tabs>
          <w:tab w:val="num" w:pos="720"/>
        </w:tabs>
        <w:ind w:left="720" w:hanging="360"/>
      </w:pPr>
      <w:rPr>
        <w:rFonts w:ascii="Trebuchet MS" w:eastAsia="Trebuchet MS" w:hAnsi="Trebuchet MS" w:cs="Trebuchet MS"/>
        <w:i/>
        <w:iCs/>
        <w:position w:val="0"/>
        <w:sz w:val="22"/>
        <w:szCs w:val="22"/>
      </w:rPr>
    </w:lvl>
    <w:lvl w:ilvl="1">
      <w:start w:val="1"/>
      <w:numFmt w:val="bullet"/>
      <w:lvlText w:val="o"/>
      <w:lvlJc w:val="left"/>
      <w:pPr>
        <w:tabs>
          <w:tab w:val="num" w:pos="1440"/>
        </w:tabs>
        <w:ind w:left="1440" w:hanging="360"/>
      </w:pPr>
      <w:rPr>
        <w:rFonts w:ascii="Calibri" w:eastAsia="Calibri" w:hAnsi="Calibri" w:cs="Calibri"/>
        <w:i/>
        <w:iCs/>
        <w:position w:val="0"/>
        <w:sz w:val="24"/>
        <w:szCs w:val="24"/>
      </w:rPr>
    </w:lvl>
    <w:lvl w:ilvl="2">
      <w:start w:val="1"/>
      <w:numFmt w:val="bullet"/>
      <w:lvlText w:val="▪"/>
      <w:lvlJc w:val="left"/>
      <w:pPr>
        <w:tabs>
          <w:tab w:val="num" w:pos="2160"/>
        </w:tabs>
        <w:ind w:left="2160" w:hanging="360"/>
      </w:pPr>
      <w:rPr>
        <w:rFonts w:ascii="Calibri" w:eastAsia="Calibri" w:hAnsi="Calibri" w:cs="Calibri"/>
        <w:i/>
        <w:iCs/>
        <w:position w:val="0"/>
        <w:sz w:val="24"/>
        <w:szCs w:val="24"/>
      </w:rPr>
    </w:lvl>
    <w:lvl w:ilvl="3">
      <w:start w:val="1"/>
      <w:numFmt w:val="bullet"/>
      <w:lvlText w:val="•"/>
      <w:lvlJc w:val="left"/>
      <w:pPr>
        <w:tabs>
          <w:tab w:val="num" w:pos="2880"/>
        </w:tabs>
        <w:ind w:left="2880" w:hanging="360"/>
      </w:pPr>
      <w:rPr>
        <w:rFonts w:ascii="Calibri" w:eastAsia="Calibri" w:hAnsi="Calibri" w:cs="Calibri"/>
        <w:i/>
        <w:iCs/>
        <w:position w:val="0"/>
        <w:sz w:val="24"/>
        <w:szCs w:val="24"/>
      </w:rPr>
    </w:lvl>
    <w:lvl w:ilvl="4">
      <w:start w:val="1"/>
      <w:numFmt w:val="bullet"/>
      <w:lvlText w:val="o"/>
      <w:lvlJc w:val="left"/>
      <w:pPr>
        <w:tabs>
          <w:tab w:val="num" w:pos="3600"/>
        </w:tabs>
        <w:ind w:left="3600" w:hanging="360"/>
      </w:pPr>
      <w:rPr>
        <w:rFonts w:ascii="Calibri" w:eastAsia="Calibri" w:hAnsi="Calibri" w:cs="Calibri"/>
        <w:i/>
        <w:iCs/>
        <w:position w:val="0"/>
        <w:sz w:val="24"/>
        <w:szCs w:val="24"/>
      </w:rPr>
    </w:lvl>
    <w:lvl w:ilvl="5">
      <w:start w:val="1"/>
      <w:numFmt w:val="bullet"/>
      <w:lvlText w:val="▪"/>
      <w:lvlJc w:val="left"/>
      <w:pPr>
        <w:tabs>
          <w:tab w:val="num" w:pos="4320"/>
        </w:tabs>
        <w:ind w:left="4320" w:hanging="360"/>
      </w:pPr>
      <w:rPr>
        <w:rFonts w:ascii="Calibri" w:eastAsia="Calibri" w:hAnsi="Calibri" w:cs="Calibri"/>
        <w:i/>
        <w:iCs/>
        <w:position w:val="0"/>
        <w:sz w:val="24"/>
        <w:szCs w:val="24"/>
      </w:rPr>
    </w:lvl>
    <w:lvl w:ilvl="6">
      <w:start w:val="1"/>
      <w:numFmt w:val="bullet"/>
      <w:lvlText w:val="•"/>
      <w:lvlJc w:val="left"/>
      <w:pPr>
        <w:tabs>
          <w:tab w:val="num" w:pos="5040"/>
        </w:tabs>
        <w:ind w:left="5040" w:hanging="360"/>
      </w:pPr>
      <w:rPr>
        <w:rFonts w:ascii="Calibri" w:eastAsia="Calibri" w:hAnsi="Calibri" w:cs="Calibri"/>
        <w:i/>
        <w:iCs/>
        <w:position w:val="0"/>
        <w:sz w:val="24"/>
        <w:szCs w:val="24"/>
      </w:rPr>
    </w:lvl>
    <w:lvl w:ilvl="7">
      <w:start w:val="1"/>
      <w:numFmt w:val="bullet"/>
      <w:lvlText w:val="o"/>
      <w:lvlJc w:val="left"/>
      <w:pPr>
        <w:tabs>
          <w:tab w:val="num" w:pos="5760"/>
        </w:tabs>
        <w:ind w:left="5760" w:hanging="360"/>
      </w:pPr>
      <w:rPr>
        <w:rFonts w:ascii="Calibri" w:eastAsia="Calibri" w:hAnsi="Calibri" w:cs="Calibri"/>
        <w:i/>
        <w:iCs/>
        <w:position w:val="0"/>
        <w:sz w:val="24"/>
        <w:szCs w:val="24"/>
      </w:rPr>
    </w:lvl>
    <w:lvl w:ilvl="8">
      <w:start w:val="1"/>
      <w:numFmt w:val="bullet"/>
      <w:lvlText w:val="▪"/>
      <w:lvlJc w:val="left"/>
      <w:pPr>
        <w:tabs>
          <w:tab w:val="num" w:pos="6480"/>
        </w:tabs>
        <w:ind w:left="6480" w:hanging="360"/>
      </w:pPr>
      <w:rPr>
        <w:rFonts w:ascii="Calibri" w:eastAsia="Calibri" w:hAnsi="Calibri" w:cs="Calibri"/>
        <w:i/>
        <w:iCs/>
        <w:position w:val="0"/>
        <w:sz w:val="24"/>
        <w:szCs w:val="24"/>
      </w:rPr>
    </w:lvl>
  </w:abstractNum>
  <w:abstractNum w:abstractNumId="17">
    <w:nsid w:val="218B7BAA"/>
    <w:multiLevelType w:val="multilevel"/>
    <w:tmpl w:val="1AE41210"/>
    <w:lvl w:ilvl="0">
      <w:numFmt w:val="bullet"/>
      <w:lvlText w:val="•"/>
      <w:lvlJc w:val="left"/>
      <w:pPr>
        <w:tabs>
          <w:tab w:val="num" w:pos="720"/>
        </w:tabs>
        <w:ind w:left="720" w:hanging="360"/>
      </w:pPr>
      <w:rPr>
        <w:rFonts w:ascii="Trebuchet MS" w:eastAsia="Trebuchet MS" w:hAnsi="Trebuchet MS" w:cs="Trebuchet MS"/>
        <w:i/>
        <w:iCs/>
        <w:position w:val="0"/>
        <w:sz w:val="22"/>
        <w:szCs w:val="22"/>
      </w:rPr>
    </w:lvl>
    <w:lvl w:ilvl="1">
      <w:start w:val="1"/>
      <w:numFmt w:val="bullet"/>
      <w:lvlText w:val="o"/>
      <w:lvlJc w:val="left"/>
      <w:pPr>
        <w:tabs>
          <w:tab w:val="num" w:pos="1440"/>
        </w:tabs>
        <w:ind w:left="1440" w:hanging="360"/>
      </w:pPr>
      <w:rPr>
        <w:rFonts w:ascii="Calibri" w:eastAsia="Calibri" w:hAnsi="Calibri" w:cs="Calibri"/>
        <w:i/>
        <w:iCs/>
        <w:position w:val="0"/>
        <w:sz w:val="24"/>
        <w:szCs w:val="24"/>
      </w:rPr>
    </w:lvl>
    <w:lvl w:ilvl="2">
      <w:start w:val="1"/>
      <w:numFmt w:val="bullet"/>
      <w:lvlText w:val="▪"/>
      <w:lvlJc w:val="left"/>
      <w:pPr>
        <w:tabs>
          <w:tab w:val="num" w:pos="2160"/>
        </w:tabs>
        <w:ind w:left="2160" w:hanging="360"/>
      </w:pPr>
      <w:rPr>
        <w:rFonts w:ascii="Calibri" w:eastAsia="Calibri" w:hAnsi="Calibri" w:cs="Calibri"/>
        <w:i/>
        <w:iCs/>
        <w:position w:val="0"/>
        <w:sz w:val="24"/>
        <w:szCs w:val="24"/>
      </w:rPr>
    </w:lvl>
    <w:lvl w:ilvl="3">
      <w:start w:val="1"/>
      <w:numFmt w:val="bullet"/>
      <w:lvlText w:val="•"/>
      <w:lvlJc w:val="left"/>
      <w:pPr>
        <w:tabs>
          <w:tab w:val="num" w:pos="2880"/>
        </w:tabs>
        <w:ind w:left="2880" w:hanging="360"/>
      </w:pPr>
      <w:rPr>
        <w:rFonts w:ascii="Calibri" w:eastAsia="Calibri" w:hAnsi="Calibri" w:cs="Calibri"/>
        <w:i/>
        <w:iCs/>
        <w:position w:val="0"/>
        <w:sz w:val="24"/>
        <w:szCs w:val="24"/>
      </w:rPr>
    </w:lvl>
    <w:lvl w:ilvl="4">
      <w:start w:val="1"/>
      <w:numFmt w:val="bullet"/>
      <w:lvlText w:val="o"/>
      <w:lvlJc w:val="left"/>
      <w:pPr>
        <w:tabs>
          <w:tab w:val="num" w:pos="3600"/>
        </w:tabs>
        <w:ind w:left="3600" w:hanging="360"/>
      </w:pPr>
      <w:rPr>
        <w:rFonts w:ascii="Calibri" w:eastAsia="Calibri" w:hAnsi="Calibri" w:cs="Calibri"/>
        <w:i/>
        <w:iCs/>
        <w:position w:val="0"/>
        <w:sz w:val="24"/>
        <w:szCs w:val="24"/>
      </w:rPr>
    </w:lvl>
    <w:lvl w:ilvl="5">
      <w:start w:val="1"/>
      <w:numFmt w:val="bullet"/>
      <w:lvlText w:val="▪"/>
      <w:lvlJc w:val="left"/>
      <w:pPr>
        <w:tabs>
          <w:tab w:val="num" w:pos="4320"/>
        </w:tabs>
        <w:ind w:left="4320" w:hanging="360"/>
      </w:pPr>
      <w:rPr>
        <w:rFonts w:ascii="Calibri" w:eastAsia="Calibri" w:hAnsi="Calibri" w:cs="Calibri"/>
        <w:i/>
        <w:iCs/>
        <w:position w:val="0"/>
        <w:sz w:val="24"/>
        <w:szCs w:val="24"/>
      </w:rPr>
    </w:lvl>
    <w:lvl w:ilvl="6">
      <w:start w:val="1"/>
      <w:numFmt w:val="bullet"/>
      <w:lvlText w:val="•"/>
      <w:lvlJc w:val="left"/>
      <w:pPr>
        <w:tabs>
          <w:tab w:val="num" w:pos="5040"/>
        </w:tabs>
        <w:ind w:left="5040" w:hanging="360"/>
      </w:pPr>
      <w:rPr>
        <w:rFonts w:ascii="Calibri" w:eastAsia="Calibri" w:hAnsi="Calibri" w:cs="Calibri"/>
        <w:i/>
        <w:iCs/>
        <w:position w:val="0"/>
        <w:sz w:val="24"/>
        <w:szCs w:val="24"/>
      </w:rPr>
    </w:lvl>
    <w:lvl w:ilvl="7">
      <w:start w:val="1"/>
      <w:numFmt w:val="bullet"/>
      <w:lvlText w:val="o"/>
      <w:lvlJc w:val="left"/>
      <w:pPr>
        <w:tabs>
          <w:tab w:val="num" w:pos="5760"/>
        </w:tabs>
        <w:ind w:left="5760" w:hanging="360"/>
      </w:pPr>
      <w:rPr>
        <w:rFonts w:ascii="Calibri" w:eastAsia="Calibri" w:hAnsi="Calibri" w:cs="Calibri"/>
        <w:i/>
        <w:iCs/>
        <w:position w:val="0"/>
        <w:sz w:val="24"/>
        <w:szCs w:val="24"/>
      </w:rPr>
    </w:lvl>
    <w:lvl w:ilvl="8">
      <w:start w:val="1"/>
      <w:numFmt w:val="bullet"/>
      <w:lvlText w:val="▪"/>
      <w:lvlJc w:val="left"/>
      <w:pPr>
        <w:tabs>
          <w:tab w:val="num" w:pos="6480"/>
        </w:tabs>
        <w:ind w:left="6480" w:hanging="360"/>
      </w:pPr>
      <w:rPr>
        <w:rFonts w:ascii="Calibri" w:eastAsia="Calibri" w:hAnsi="Calibri" w:cs="Calibri"/>
        <w:i/>
        <w:iCs/>
        <w:position w:val="0"/>
        <w:sz w:val="24"/>
        <w:szCs w:val="24"/>
      </w:rPr>
    </w:lvl>
  </w:abstractNum>
  <w:abstractNum w:abstractNumId="18">
    <w:nsid w:val="28475AAA"/>
    <w:multiLevelType w:val="multilevel"/>
    <w:tmpl w:val="EA40520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9">
    <w:nsid w:val="2E022C43"/>
    <w:multiLevelType w:val="multilevel"/>
    <w:tmpl w:val="8194774C"/>
    <w:lvl w:ilvl="0">
      <w:numFmt w:val="bullet"/>
      <w:lvlText w:val="•"/>
      <w:lvlJc w:val="left"/>
      <w:pPr>
        <w:tabs>
          <w:tab w:val="num" w:pos="720"/>
        </w:tabs>
        <w:ind w:left="720" w:hanging="360"/>
      </w:pPr>
      <w:rPr>
        <w:rFonts w:ascii="Trebuchet MS" w:eastAsia="Trebuchet MS" w:hAnsi="Trebuchet MS" w:cs="Trebuchet MS"/>
        <w:i/>
        <w:iCs/>
        <w:position w:val="0"/>
        <w:sz w:val="22"/>
        <w:szCs w:val="22"/>
      </w:rPr>
    </w:lvl>
    <w:lvl w:ilvl="1">
      <w:start w:val="1"/>
      <w:numFmt w:val="bullet"/>
      <w:lvlText w:val="o"/>
      <w:lvlJc w:val="left"/>
      <w:pPr>
        <w:tabs>
          <w:tab w:val="num" w:pos="1440"/>
        </w:tabs>
        <w:ind w:left="1440" w:hanging="360"/>
      </w:pPr>
      <w:rPr>
        <w:rFonts w:ascii="Calibri" w:eastAsia="Calibri" w:hAnsi="Calibri" w:cs="Calibri"/>
        <w:i/>
        <w:iCs/>
        <w:position w:val="0"/>
        <w:sz w:val="24"/>
        <w:szCs w:val="24"/>
      </w:rPr>
    </w:lvl>
    <w:lvl w:ilvl="2">
      <w:start w:val="1"/>
      <w:numFmt w:val="bullet"/>
      <w:lvlText w:val="▪"/>
      <w:lvlJc w:val="left"/>
      <w:pPr>
        <w:tabs>
          <w:tab w:val="num" w:pos="2160"/>
        </w:tabs>
        <w:ind w:left="2160" w:hanging="360"/>
      </w:pPr>
      <w:rPr>
        <w:rFonts w:ascii="Calibri" w:eastAsia="Calibri" w:hAnsi="Calibri" w:cs="Calibri"/>
        <w:i/>
        <w:iCs/>
        <w:position w:val="0"/>
        <w:sz w:val="24"/>
        <w:szCs w:val="24"/>
      </w:rPr>
    </w:lvl>
    <w:lvl w:ilvl="3">
      <w:start w:val="1"/>
      <w:numFmt w:val="bullet"/>
      <w:lvlText w:val="•"/>
      <w:lvlJc w:val="left"/>
      <w:pPr>
        <w:tabs>
          <w:tab w:val="num" w:pos="2880"/>
        </w:tabs>
        <w:ind w:left="2880" w:hanging="360"/>
      </w:pPr>
      <w:rPr>
        <w:rFonts w:ascii="Calibri" w:eastAsia="Calibri" w:hAnsi="Calibri" w:cs="Calibri"/>
        <w:i/>
        <w:iCs/>
        <w:position w:val="0"/>
        <w:sz w:val="24"/>
        <w:szCs w:val="24"/>
      </w:rPr>
    </w:lvl>
    <w:lvl w:ilvl="4">
      <w:start w:val="1"/>
      <w:numFmt w:val="bullet"/>
      <w:lvlText w:val="o"/>
      <w:lvlJc w:val="left"/>
      <w:pPr>
        <w:tabs>
          <w:tab w:val="num" w:pos="3600"/>
        </w:tabs>
        <w:ind w:left="3600" w:hanging="360"/>
      </w:pPr>
      <w:rPr>
        <w:rFonts w:ascii="Calibri" w:eastAsia="Calibri" w:hAnsi="Calibri" w:cs="Calibri"/>
        <w:i/>
        <w:iCs/>
        <w:position w:val="0"/>
        <w:sz w:val="24"/>
        <w:szCs w:val="24"/>
      </w:rPr>
    </w:lvl>
    <w:lvl w:ilvl="5">
      <w:start w:val="1"/>
      <w:numFmt w:val="bullet"/>
      <w:lvlText w:val="▪"/>
      <w:lvlJc w:val="left"/>
      <w:pPr>
        <w:tabs>
          <w:tab w:val="num" w:pos="4320"/>
        </w:tabs>
        <w:ind w:left="4320" w:hanging="360"/>
      </w:pPr>
      <w:rPr>
        <w:rFonts w:ascii="Calibri" w:eastAsia="Calibri" w:hAnsi="Calibri" w:cs="Calibri"/>
        <w:i/>
        <w:iCs/>
        <w:position w:val="0"/>
        <w:sz w:val="24"/>
        <w:szCs w:val="24"/>
      </w:rPr>
    </w:lvl>
    <w:lvl w:ilvl="6">
      <w:start w:val="1"/>
      <w:numFmt w:val="bullet"/>
      <w:lvlText w:val="•"/>
      <w:lvlJc w:val="left"/>
      <w:pPr>
        <w:tabs>
          <w:tab w:val="num" w:pos="5040"/>
        </w:tabs>
        <w:ind w:left="5040" w:hanging="360"/>
      </w:pPr>
      <w:rPr>
        <w:rFonts w:ascii="Calibri" w:eastAsia="Calibri" w:hAnsi="Calibri" w:cs="Calibri"/>
        <w:i/>
        <w:iCs/>
        <w:position w:val="0"/>
        <w:sz w:val="24"/>
        <w:szCs w:val="24"/>
      </w:rPr>
    </w:lvl>
    <w:lvl w:ilvl="7">
      <w:start w:val="1"/>
      <w:numFmt w:val="bullet"/>
      <w:lvlText w:val="o"/>
      <w:lvlJc w:val="left"/>
      <w:pPr>
        <w:tabs>
          <w:tab w:val="num" w:pos="5760"/>
        </w:tabs>
        <w:ind w:left="5760" w:hanging="360"/>
      </w:pPr>
      <w:rPr>
        <w:rFonts w:ascii="Calibri" w:eastAsia="Calibri" w:hAnsi="Calibri" w:cs="Calibri"/>
        <w:i/>
        <w:iCs/>
        <w:position w:val="0"/>
        <w:sz w:val="24"/>
        <w:szCs w:val="24"/>
      </w:rPr>
    </w:lvl>
    <w:lvl w:ilvl="8">
      <w:start w:val="1"/>
      <w:numFmt w:val="bullet"/>
      <w:lvlText w:val="▪"/>
      <w:lvlJc w:val="left"/>
      <w:pPr>
        <w:tabs>
          <w:tab w:val="num" w:pos="6480"/>
        </w:tabs>
        <w:ind w:left="6480" w:hanging="360"/>
      </w:pPr>
      <w:rPr>
        <w:rFonts w:ascii="Calibri" w:eastAsia="Calibri" w:hAnsi="Calibri" w:cs="Calibri"/>
        <w:i/>
        <w:iCs/>
        <w:position w:val="0"/>
        <w:sz w:val="24"/>
        <w:szCs w:val="24"/>
      </w:rPr>
    </w:lvl>
  </w:abstractNum>
  <w:abstractNum w:abstractNumId="20">
    <w:nsid w:val="302A0645"/>
    <w:multiLevelType w:val="multilevel"/>
    <w:tmpl w:val="831E95DA"/>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1">
    <w:nsid w:val="31CF049B"/>
    <w:multiLevelType w:val="hybridMultilevel"/>
    <w:tmpl w:val="9CD2A9C0"/>
    <w:lvl w:ilvl="0" w:tplc="DCCACA64">
      <w:start w:val="1"/>
      <w:numFmt w:val="bullet"/>
      <w:lvlText w:val=""/>
      <w:lvlJc w:val="left"/>
      <w:pPr>
        <w:tabs>
          <w:tab w:val="num" w:pos="720"/>
        </w:tabs>
        <w:ind w:left="720" w:hanging="360"/>
      </w:pPr>
      <w:rPr>
        <w:rFonts w:ascii="Wingdings" w:hAnsi="Wingdings" w:hint="default"/>
      </w:rPr>
    </w:lvl>
    <w:lvl w:ilvl="1" w:tplc="0386A5E6" w:tentative="1">
      <w:start w:val="1"/>
      <w:numFmt w:val="bullet"/>
      <w:lvlText w:val=""/>
      <w:lvlJc w:val="left"/>
      <w:pPr>
        <w:tabs>
          <w:tab w:val="num" w:pos="1440"/>
        </w:tabs>
        <w:ind w:left="1440" w:hanging="360"/>
      </w:pPr>
      <w:rPr>
        <w:rFonts w:ascii="Wingdings" w:hAnsi="Wingdings" w:hint="default"/>
      </w:rPr>
    </w:lvl>
    <w:lvl w:ilvl="2" w:tplc="0C22E980" w:tentative="1">
      <w:start w:val="1"/>
      <w:numFmt w:val="bullet"/>
      <w:lvlText w:val=""/>
      <w:lvlJc w:val="left"/>
      <w:pPr>
        <w:tabs>
          <w:tab w:val="num" w:pos="2160"/>
        </w:tabs>
        <w:ind w:left="2160" w:hanging="360"/>
      </w:pPr>
      <w:rPr>
        <w:rFonts w:ascii="Wingdings" w:hAnsi="Wingdings" w:hint="default"/>
      </w:rPr>
    </w:lvl>
    <w:lvl w:ilvl="3" w:tplc="891A2A62" w:tentative="1">
      <w:start w:val="1"/>
      <w:numFmt w:val="bullet"/>
      <w:lvlText w:val=""/>
      <w:lvlJc w:val="left"/>
      <w:pPr>
        <w:tabs>
          <w:tab w:val="num" w:pos="2880"/>
        </w:tabs>
        <w:ind w:left="2880" w:hanging="360"/>
      </w:pPr>
      <w:rPr>
        <w:rFonts w:ascii="Wingdings" w:hAnsi="Wingdings" w:hint="default"/>
      </w:rPr>
    </w:lvl>
    <w:lvl w:ilvl="4" w:tplc="415028C4" w:tentative="1">
      <w:start w:val="1"/>
      <w:numFmt w:val="bullet"/>
      <w:lvlText w:val=""/>
      <w:lvlJc w:val="left"/>
      <w:pPr>
        <w:tabs>
          <w:tab w:val="num" w:pos="3600"/>
        </w:tabs>
        <w:ind w:left="3600" w:hanging="360"/>
      </w:pPr>
      <w:rPr>
        <w:rFonts w:ascii="Wingdings" w:hAnsi="Wingdings" w:hint="default"/>
      </w:rPr>
    </w:lvl>
    <w:lvl w:ilvl="5" w:tplc="64CEA1D2" w:tentative="1">
      <w:start w:val="1"/>
      <w:numFmt w:val="bullet"/>
      <w:lvlText w:val=""/>
      <w:lvlJc w:val="left"/>
      <w:pPr>
        <w:tabs>
          <w:tab w:val="num" w:pos="4320"/>
        </w:tabs>
        <w:ind w:left="4320" w:hanging="360"/>
      </w:pPr>
      <w:rPr>
        <w:rFonts w:ascii="Wingdings" w:hAnsi="Wingdings" w:hint="default"/>
      </w:rPr>
    </w:lvl>
    <w:lvl w:ilvl="6" w:tplc="705C031A" w:tentative="1">
      <w:start w:val="1"/>
      <w:numFmt w:val="bullet"/>
      <w:lvlText w:val=""/>
      <w:lvlJc w:val="left"/>
      <w:pPr>
        <w:tabs>
          <w:tab w:val="num" w:pos="5040"/>
        </w:tabs>
        <w:ind w:left="5040" w:hanging="360"/>
      </w:pPr>
      <w:rPr>
        <w:rFonts w:ascii="Wingdings" w:hAnsi="Wingdings" w:hint="default"/>
      </w:rPr>
    </w:lvl>
    <w:lvl w:ilvl="7" w:tplc="47564030" w:tentative="1">
      <w:start w:val="1"/>
      <w:numFmt w:val="bullet"/>
      <w:lvlText w:val=""/>
      <w:lvlJc w:val="left"/>
      <w:pPr>
        <w:tabs>
          <w:tab w:val="num" w:pos="5760"/>
        </w:tabs>
        <w:ind w:left="5760" w:hanging="360"/>
      </w:pPr>
      <w:rPr>
        <w:rFonts w:ascii="Wingdings" w:hAnsi="Wingdings" w:hint="default"/>
      </w:rPr>
    </w:lvl>
    <w:lvl w:ilvl="8" w:tplc="F7F2ABC4" w:tentative="1">
      <w:start w:val="1"/>
      <w:numFmt w:val="bullet"/>
      <w:lvlText w:val=""/>
      <w:lvlJc w:val="left"/>
      <w:pPr>
        <w:tabs>
          <w:tab w:val="num" w:pos="6480"/>
        </w:tabs>
        <w:ind w:left="6480" w:hanging="360"/>
      </w:pPr>
      <w:rPr>
        <w:rFonts w:ascii="Wingdings" w:hAnsi="Wingdings" w:hint="default"/>
      </w:rPr>
    </w:lvl>
  </w:abstractNum>
  <w:abstractNum w:abstractNumId="22">
    <w:nsid w:val="38FB28DE"/>
    <w:multiLevelType w:val="multilevel"/>
    <w:tmpl w:val="EA844CDE"/>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3">
    <w:nsid w:val="3999742F"/>
    <w:multiLevelType w:val="multilevel"/>
    <w:tmpl w:val="03F2A066"/>
    <w:styleLink w:val="List2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4">
    <w:nsid w:val="3B6E3C9B"/>
    <w:multiLevelType w:val="multilevel"/>
    <w:tmpl w:val="79C86602"/>
    <w:styleLink w:val="List31"/>
    <w:lvl w:ilvl="0">
      <w:numFmt w:val="bullet"/>
      <w:lvlText w:val="•"/>
      <w:lvlJc w:val="left"/>
      <w:pPr>
        <w:tabs>
          <w:tab w:val="num" w:pos="720"/>
        </w:tabs>
        <w:ind w:left="720" w:hanging="360"/>
      </w:pPr>
      <w:rPr>
        <w:rFonts w:ascii="Trebuchet MS" w:eastAsia="Trebuchet MS" w:hAnsi="Trebuchet MS" w:cs="Trebuchet MS"/>
        <w:i/>
        <w:iCs/>
        <w:position w:val="0"/>
        <w:sz w:val="22"/>
        <w:szCs w:val="22"/>
      </w:rPr>
    </w:lvl>
    <w:lvl w:ilvl="1">
      <w:start w:val="1"/>
      <w:numFmt w:val="bullet"/>
      <w:lvlText w:val="o"/>
      <w:lvlJc w:val="left"/>
      <w:pPr>
        <w:tabs>
          <w:tab w:val="num" w:pos="1440"/>
        </w:tabs>
        <w:ind w:left="1440" w:hanging="360"/>
      </w:pPr>
      <w:rPr>
        <w:rFonts w:ascii="Calibri" w:eastAsia="Calibri" w:hAnsi="Calibri" w:cs="Calibri"/>
        <w:i/>
        <w:iCs/>
        <w:position w:val="0"/>
        <w:sz w:val="24"/>
        <w:szCs w:val="24"/>
      </w:rPr>
    </w:lvl>
    <w:lvl w:ilvl="2">
      <w:start w:val="1"/>
      <w:numFmt w:val="bullet"/>
      <w:lvlText w:val="▪"/>
      <w:lvlJc w:val="left"/>
      <w:pPr>
        <w:tabs>
          <w:tab w:val="num" w:pos="2160"/>
        </w:tabs>
        <w:ind w:left="2160" w:hanging="360"/>
      </w:pPr>
      <w:rPr>
        <w:rFonts w:ascii="Calibri" w:eastAsia="Calibri" w:hAnsi="Calibri" w:cs="Calibri"/>
        <w:i/>
        <w:iCs/>
        <w:position w:val="0"/>
        <w:sz w:val="24"/>
        <w:szCs w:val="24"/>
      </w:rPr>
    </w:lvl>
    <w:lvl w:ilvl="3">
      <w:start w:val="1"/>
      <w:numFmt w:val="bullet"/>
      <w:lvlText w:val="•"/>
      <w:lvlJc w:val="left"/>
      <w:pPr>
        <w:tabs>
          <w:tab w:val="num" w:pos="2880"/>
        </w:tabs>
        <w:ind w:left="2880" w:hanging="360"/>
      </w:pPr>
      <w:rPr>
        <w:rFonts w:ascii="Calibri" w:eastAsia="Calibri" w:hAnsi="Calibri" w:cs="Calibri"/>
        <w:i/>
        <w:iCs/>
        <w:position w:val="0"/>
        <w:sz w:val="24"/>
        <w:szCs w:val="24"/>
      </w:rPr>
    </w:lvl>
    <w:lvl w:ilvl="4">
      <w:start w:val="1"/>
      <w:numFmt w:val="bullet"/>
      <w:lvlText w:val="o"/>
      <w:lvlJc w:val="left"/>
      <w:pPr>
        <w:tabs>
          <w:tab w:val="num" w:pos="3600"/>
        </w:tabs>
        <w:ind w:left="3600" w:hanging="360"/>
      </w:pPr>
      <w:rPr>
        <w:rFonts w:ascii="Calibri" w:eastAsia="Calibri" w:hAnsi="Calibri" w:cs="Calibri"/>
        <w:i/>
        <w:iCs/>
        <w:position w:val="0"/>
        <w:sz w:val="24"/>
        <w:szCs w:val="24"/>
      </w:rPr>
    </w:lvl>
    <w:lvl w:ilvl="5">
      <w:start w:val="1"/>
      <w:numFmt w:val="bullet"/>
      <w:lvlText w:val="▪"/>
      <w:lvlJc w:val="left"/>
      <w:pPr>
        <w:tabs>
          <w:tab w:val="num" w:pos="4320"/>
        </w:tabs>
        <w:ind w:left="4320" w:hanging="360"/>
      </w:pPr>
      <w:rPr>
        <w:rFonts w:ascii="Calibri" w:eastAsia="Calibri" w:hAnsi="Calibri" w:cs="Calibri"/>
        <w:i/>
        <w:iCs/>
        <w:position w:val="0"/>
        <w:sz w:val="24"/>
        <w:szCs w:val="24"/>
      </w:rPr>
    </w:lvl>
    <w:lvl w:ilvl="6">
      <w:start w:val="1"/>
      <w:numFmt w:val="bullet"/>
      <w:lvlText w:val="•"/>
      <w:lvlJc w:val="left"/>
      <w:pPr>
        <w:tabs>
          <w:tab w:val="num" w:pos="5040"/>
        </w:tabs>
        <w:ind w:left="5040" w:hanging="360"/>
      </w:pPr>
      <w:rPr>
        <w:rFonts w:ascii="Calibri" w:eastAsia="Calibri" w:hAnsi="Calibri" w:cs="Calibri"/>
        <w:i/>
        <w:iCs/>
        <w:position w:val="0"/>
        <w:sz w:val="24"/>
        <w:szCs w:val="24"/>
      </w:rPr>
    </w:lvl>
    <w:lvl w:ilvl="7">
      <w:start w:val="1"/>
      <w:numFmt w:val="bullet"/>
      <w:lvlText w:val="o"/>
      <w:lvlJc w:val="left"/>
      <w:pPr>
        <w:tabs>
          <w:tab w:val="num" w:pos="5760"/>
        </w:tabs>
        <w:ind w:left="5760" w:hanging="360"/>
      </w:pPr>
      <w:rPr>
        <w:rFonts w:ascii="Calibri" w:eastAsia="Calibri" w:hAnsi="Calibri" w:cs="Calibri"/>
        <w:i/>
        <w:iCs/>
        <w:position w:val="0"/>
        <w:sz w:val="24"/>
        <w:szCs w:val="24"/>
      </w:rPr>
    </w:lvl>
    <w:lvl w:ilvl="8">
      <w:start w:val="1"/>
      <w:numFmt w:val="bullet"/>
      <w:lvlText w:val="▪"/>
      <w:lvlJc w:val="left"/>
      <w:pPr>
        <w:tabs>
          <w:tab w:val="num" w:pos="6480"/>
        </w:tabs>
        <w:ind w:left="6480" w:hanging="360"/>
      </w:pPr>
      <w:rPr>
        <w:rFonts w:ascii="Calibri" w:eastAsia="Calibri" w:hAnsi="Calibri" w:cs="Calibri"/>
        <w:i/>
        <w:iCs/>
        <w:position w:val="0"/>
        <w:sz w:val="24"/>
        <w:szCs w:val="24"/>
      </w:rPr>
    </w:lvl>
  </w:abstractNum>
  <w:abstractNum w:abstractNumId="25">
    <w:nsid w:val="3EED4EB6"/>
    <w:multiLevelType w:val="multilevel"/>
    <w:tmpl w:val="D97E389A"/>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6">
    <w:nsid w:val="411F7720"/>
    <w:multiLevelType w:val="multilevel"/>
    <w:tmpl w:val="43C09D08"/>
    <w:lvl w:ilvl="0">
      <w:start w:val="1"/>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7">
    <w:nsid w:val="4644632B"/>
    <w:multiLevelType w:val="hybridMultilevel"/>
    <w:tmpl w:val="635669CC"/>
    <w:lvl w:ilvl="0" w:tplc="272E9564">
      <w:start w:val="1"/>
      <w:numFmt w:val="bullet"/>
      <w:lvlText w:val=""/>
      <w:lvlJc w:val="left"/>
      <w:pPr>
        <w:tabs>
          <w:tab w:val="num" w:pos="360"/>
        </w:tabs>
        <w:ind w:left="360" w:hanging="360"/>
      </w:pPr>
      <w:rPr>
        <w:rFonts w:ascii="Wingdings" w:hAnsi="Wingdings" w:hint="default"/>
      </w:rPr>
    </w:lvl>
    <w:lvl w:ilvl="1" w:tplc="C1B2611E">
      <w:start w:val="1067"/>
      <w:numFmt w:val="bullet"/>
      <w:lvlText w:val="̶"/>
      <w:lvlJc w:val="left"/>
      <w:pPr>
        <w:tabs>
          <w:tab w:val="num" w:pos="1080"/>
        </w:tabs>
        <w:ind w:left="1080" w:hanging="360"/>
      </w:pPr>
      <w:rPr>
        <w:rFonts w:ascii="Arial" w:hAnsi="Arial" w:hint="default"/>
      </w:rPr>
    </w:lvl>
    <w:lvl w:ilvl="2" w:tplc="3CCAA1D4" w:tentative="1">
      <w:start w:val="1"/>
      <w:numFmt w:val="bullet"/>
      <w:lvlText w:val=""/>
      <w:lvlJc w:val="left"/>
      <w:pPr>
        <w:tabs>
          <w:tab w:val="num" w:pos="1800"/>
        </w:tabs>
        <w:ind w:left="1800" w:hanging="360"/>
      </w:pPr>
      <w:rPr>
        <w:rFonts w:ascii="Wingdings" w:hAnsi="Wingdings" w:hint="default"/>
      </w:rPr>
    </w:lvl>
    <w:lvl w:ilvl="3" w:tplc="F4F4B8F8" w:tentative="1">
      <w:start w:val="1"/>
      <w:numFmt w:val="bullet"/>
      <w:lvlText w:val=""/>
      <w:lvlJc w:val="left"/>
      <w:pPr>
        <w:tabs>
          <w:tab w:val="num" w:pos="2520"/>
        </w:tabs>
        <w:ind w:left="2520" w:hanging="360"/>
      </w:pPr>
      <w:rPr>
        <w:rFonts w:ascii="Wingdings" w:hAnsi="Wingdings" w:hint="default"/>
      </w:rPr>
    </w:lvl>
    <w:lvl w:ilvl="4" w:tplc="7F125888" w:tentative="1">
      <w:start w:val="1"/>
      <w:numFmt w:val="bullet"/>
      <w:lvlText w:val=""/>
      <w:lvlJc w:val="left"/>
      <w:pPr>
        <w:tabs>
          <w:tab w:val="num" w:pos="3240"/>
        </w:tabs>
        <w:ind w:left="3240" w:hanging="360"/>
      </w:pPr>
      <w:rPr>
        <w:rFonts w:ascii="Wingdings" w:hAnsi="Wingdings" w:hint="default"/>
      </w:rPr>
    </w:lvl>
    <w:lvl w:ilvl="5" w:tplc="E800F142" w:tentative="1">
      <w:start w:val="1"/>
      <w:numFmt w:val="bullet"/>
      <w:lvlText w:val=""/>
      <w:lvlJc w:val="left"/>
      <w:pPr>
        <w:tabs>
          <w:tab w:val="num" w:pos="3960"/>
        </w:tabs>
        <w:ind w:left="3960" w:hanging="360"/>
      </w:pPr>
      <w:rPr>
        <w:rFonts w:ascii="Wingdings" w:hAnsi="Wingdings" w:hint="default"/>
      </w:rPr>
    </w:lvl>
    <w:lvl w:ilvl="6" w:tplc="3AA08EC4" w:tentative="1">
      <w:start w:val="1"/>
      <w:numFmt w:val="bullet"/>
      <w:lvlText w:val=""/>
      <w:lvlJc w:val="left"/>
      <w:pPr>
        <w:tabs>
          <w:tab w:val="num" w:pos="4680"/>
        </w:tabs>
        <w:ind w:left="4680" w:hanging="360"/>
      </w:pPr>
      <w:rPr>
        <w:rFonts w:ascii="Wingdings" w:hAnsi="Wingdings" w:hint="default"/>
      </w:rPr>
    </w:lvl>
    <w:lvl w:ilvl="7" w:tplc="645CB3A8" w:tentative="1">
      <w:start w:val="1"/>
      <w:numFmt w:val="bullet"/>
      <w:lvlText w:val=""/>
      <w:lvlJc w:val="left"/>
      <w:pPr>
        <w:tabs>
          <w:tab w:val="num" w:pos="5400"/>
        </w:tabs>
        <w:ind w:left="5400" w:hanging="360"/>
      </w:pPr>
      <w:rPr>
        <w:rFonts w:ascii="Wingdings" w:hAnsi="Wingdings" w:hint="default"/>
      </w:rPr>
    </w:lvl>
    <w:lvl w:ilvl="8" w:tplc="E7486BC4" w:tentative="1">
      <w:start w:val="1"/>
      <w:numFmt w:val="bullet"/>
      <w:lvlText w:val=""/>
      <w:lvlJc w:val="left"/>
      <w:pPr>
        <w:tabs>
          <w:tab w:val="num" w:pos="6120"/>
        </w:tabs>
        <w:ind w:left="6120" w:hanging="360"/>
      </w:pPr>
      <w:rPr>
        <w:rFonts w:ascii="Wingdings" w:hAnsi="Wingdings" w:hint="default"/>
      </w:rPr>
    </w:lvl>
  </w:abstractNum>
  <w:abstractNum w:abstractNumId="28">
    <w:nsid w:val="46724C57"/>
    <w:multiLevelType w:val="multilevel"/>
    <w:tmpl w:val="C6A2BE8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9">
    <w:nsid w:val="4EB4156C"/>
    <w:multiLevelType w:val="hybridMultilevel"/>
    <w:tmpl w:val="EFB6C5CC"/>
    <w:lvl w:ilvl="0" w:tplc="C7DCDFF4">
      <w:start w:val="1"/>
      <w:numFmt w:val="bullet"/>
      <w:lvlText w:val=""/>
      <w:lvlJc w:val="left"/>
      <w:pPr>
        <w:tabs>
          <w:tab w:val="num" w:pos="720"/>
        </w:tabs>
        <w:ind w:left="720" w:hanging="360"/>
      </w:pPr>
      <w:rPr>
        <w:rFonts w:ascii="Wingdings" w:hAnsi="Wingdings" w:hint="default"/>
      </w:rPr>
    </w:lvl>
    <w:lvl w:ilvl="1" w:tplc="3EC80A6C">
      <w:start w:val="1013"/>
      <w:numFmt w:val="bullet"/>
      <w:lvlText w:val="̶"/>
      <w:lvlJc w:val="left"/>
      <w:pPr>
        <w:tabs>
          <w:tab w:val="num" w:pos="1440"/>
        </w:tabs>
        <w:ind w:left="1440" w:hanging="360"/>
      </w:pPr>
      <w:rPr>
        <w:rFonts w:ascii="Arial" w:hAnsi="Arial" w:hint="default"/>
      </w:rPr>
    </w:lvl>
    <w:lvl w:ilvl="2" w:tplc="44BAEBAA" w:tentative="1">
      <w:start w:val="1"/>
      <w:numFmt w:val="bullet"/>
      <w:lvlText w:val=""/>
      <w:lvlJc w:val="left"/>
      <w:pPr>
        <w:tabs>
          <w:tab w:val="num" w:pos="2160"/>
        </w:tabs>
        <w:ind w:left="2160" w:hanging="360"/>
      </w:pPr>
      <w:rPr>
        <w:rFonts w:ascii="Wingdings" w:hAnsi="Wingdings" w:hint="default"/>
      </w:rPr>
    </w:lvl>
    <w:lvl w:ilvl="3" w:tplc="76923FE0" w:tentative="1">
      <w:start w:val="1"/>
      <w:numFmt w:val="bullet"/>
      <w:lvlText w:val=""/>
      <w:lvlJc w:val="left"/>
      <w:pPr>
        <w:tabs>
          <w:tab w:val="num" w:pos="2880"/>
        </w:tabs>
        <w:ind w:left="2880" w:hanging="360"/>
      </w:pPr>
      <w:rPr>
        <w:rFonts w:ascii="Wingdings" w:hAnsi="Wingdings" w:hint="default"/>
      </w:rPr>
    </w:lvl>
    <w:lvl w:ilvl="4" w:tplc="CE7CE89C" w:tentative="1">
      <w:start w:val="1"/>
      <w:numFmt w:val="bullet"/>
      <w:lvlText w:val=""/>
      <w:lvlJc w:val="left"/>
      <w:pPr>
        <w:tabs>
          <w:tab w:val="num" w:pos="3600"/>
        </w:tabs>
        <w:ind w:left="3600" w:hanging="360"/>
      </w:pPr>
      <w:rPr>
        <w:rFonts w:ascii="Wingdings" w:hAnsi="Wingdings" w:hint="default"/>
      </w:rPr>
    </w:lvl>
    <w:lvl w:ilvl="5" w:tplc="5336C65E" w:tentative="1">
      <w:start w:val="1"/>
      <w:numFmt w:val="bullet"/>
      <w:lvlText w:val=""/>
      <w:lvlJc w:val="left"/>
      <w:pPr>
        <w:tabs>
          <w:tab w:val="num" w:pos="4320"/>
        </w:tabs>
        <w:ind w:left="4320" w:hanging="360"/>
      </w:pPr>
      <w:rPr>
        <w:rFonts w:ascii="Wingdings" w:hAnsi="Wingdings" w:hint="default"/>
      </w:rPr>
    </w:lvl>
    <w:lvl w:ilvl="6" w:tplc="80968916" w:tentative="1">
      <w:start w:val="1"/>
      <w:numFmt w:val="bullet"/>
      <w:lvlText w:val=""/>
      <w:lvlJc w:val="left"/>
      <w:pPr>
        <w:tabs>
          <w:tab w:val="num" w:pos="5040"/>
        </w:tabs>
        <w:ind w:left="5040" w:hanging="360"/>
      </w:pPr>
      <w:rPr>
        <w:rFonts w:ascii="Wingdings" w:hAnsi="Wingdings" w:hint="default"/>
      </w:rPr>
    </w:lvl>
    <w:lvl w:ilvl="7" w:tplc="75FCEA92" w:tentative="1">
      <w:start w:val="1"/>
      <w:numFmt w:val="bullet"/>
      <w:lvlText w:val=""/>
      <w:lvlJc w:val="left"/>
      <w:pPr>
        <w:tabs>
          <w:tab w:val="num" w:pos="5760"/>
        </w:tabs>
        <w:ind w:left="5760" w:hanging="360"/>
      </w:pPr>
      <w:rPr>
        <w:rFonts w:ascii="Wingdings" w:hAnsi="Wingdings" w:hint="default"/>
      </w:rPr>
    </w:lvl>
    <w:lvl w:ilvl="8" w:tplc="8FC05552" w:tentative="1">
      <w:start w:val="1"/>
      <w:numFmt w:val="bullet"/>
      <w:lvlText w:val=""/>
      <w:lvlJc w:val="left"/>
      <w:pPr>
        <w:tabs>
          <w:tab w:val="num" w:pos="6480"/>
        </w:tabs>
        <w:ind w:left="6480" w:hanging="360"/>
      </w:pPr>
      <w:rPr>
        <w:rFonts w:ascii="Wingdings" w:hAnsi="Wingdings" w:hint="default"/>
      </w:rPr>
    </w:lvl>
  </w:abstractNum>
  <w:abstractNum w:abstractNumId="30">
    <w:nsid w:val="53482C6B"/>
    <w:multiLevelType w:val="multilevel"/>
    <w:tmpl w:val="5BC28566"/>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1">
    <w:nsid w:val="544F2D03"/>
    <w:multiLevelType w:val="multilevel"/>
    <w:tmpl w:val="0532BCA2"/>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2">
    <w:nsid w:val="55FF6145"/>
    <w:multiLevelType w:val="multilevel"/>
    <w:tmpl w:val="A08227DA"/>
    <w:lvl w:ilvl="0">
      <w:start w:val="1"/>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3">
    <w:nsid w:val="576E67B1"/>
    <w:multiLevelType w:val="multilevel"/>
    <w:tmpl w:val="9FE002E0"/>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4">
    <w:nsid w:val="58947C23"/>
    <w:multiLevelType w:val="hybridMultilevel"/>
    <w:tmpl w:val="5FE43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957365B"/>
    <w:multiLevelType w:val="multilevel"/>
    <w:tmpl w:val="DC180C7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6">
    <w:nsid w:val="62CD216A"/>
    <w:multiLevelType w:val="multilevel"/>
    <w:tmpl w:val="138EA28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7">
    <w:nsid w:val="6A3E224E"/>
    <w:multiLevelType w:val="multilevel"/>
    <w:tmpl w:val="933E48E6"/>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8">
    <w:nsid w:val="6C2E6E23"/>
    <w:multiLevelType w:val="multilevel"/>
    <w:tmpl w:val="133C6D58"/>
    <w:lvl w:ilvl="0">
      <w:start w:val="1"/>
      <w:numFmt w:val="bullet"/>
      <w:lvlText w:val="•"/>
      <w:lvlJc w:val="left"/>
      <w:pPr>
        <w:tabs>
          <w:tab w:val="num" w:pos="720"/>
        </w:tabs>
        <w:ind w:left="720" w:hanging="360"/>
      </w:pPr>
      <w:rPr>
        <w:rFonts w:ascii="Calibri" w:eastAsia="Calibri" w:hAnsi="Calibri" w:cs="Calibri"/>
        <w:i/>
        <w:iCs/>
        <w:position w:val="0"/>
        <w:sz w:val="24"/>
        <w:szCs w:val="24"/>
      </w:rPr>
    </w:lvl>
    <w:lvl w:ilvl="1">
      <w:start w:val="1"/>
      <w:numFmt w:val="bullet"/>
      <w:lvlText w:val="o"/>
      <w:lvlJc w:val="left"/>
      <w:pPr>
        <w:tabs>
          <w:tab w:val="num" w:pos="1440"/>
        </w:tabs>
        <w:ind w:left="1440" w:hanging="360"/>
      </w:pPr>
      <w:rPr>
        <w:rFonts w:ascii="Calibri" w:eastAsia="Calibri" w:hAnsi="Calibri" w:cs="Calibri"/>
        <w:i/>
        <w:iCs/>
        <w:position w:val="0"/>
        <w:sz w:val="24"/>
        <w:szCs w:val="24"/>
      </w:rPr>
    </w:lvl>
    <w:lvl w:ilvl="2">
      <w:start w:val="1"/>
      <w:numFmt w:val="bullet"/>
      <w:lvlText w:val="▪"/>
      <w:lvlJc w:val="left"/>
      <w:pPr>
        <w:tabs>
          <w:tab w:val="num" w:pos="2160"/>
        </w:tabs>
        <w:ind w:left="2160" w:hanging="360"/>
      </w:pPr>
      <w:rPr>
        <w:rFonts w:ascii="Calibri" w:eastAsia="Calibri" w:hAnsi="Calibri" w:cs="Calibri"/>
        <w:i/>
        <w:iCs/>
        <w:position w:val="0"/>
        <w:sz w:val="24"/>
        <w:szCs w:val="24"/>
      </w:rPr>
    </w:lvl>
    <w:lvl w:ilvl="3">
      <w:start w:val="1"/>
      <w:numFmt w:val="bullet"/>
      <w:lvlText w:val="•"/>
      <w:lvlJc w:val="left"/>
      <w:pPr>
        <w:tabs>
          <w:tab w:val="num" w:pos="2880"/>
        </w:tabs>
        <w:ind w:left="2880" w:hanging="360"/>
      </w:pPr>
      <w:rPr>
        <w:rFonts w:ascii="Calibri" w:eastAsia="Calibri" w:hAnsi="Calibri" w:cs="Calibri"/>
        <w:i/>
        <w:iCs/>
        <w:position w:val="0"/>
        <w:sz w:val="24"/>
        <w:szCs w:val="24"/>
      </w:rPr>
    </w:lvl>
    <w:lvl w:ilvl="4">
      <w:start w:val="1"/>
      <w:numFmt w:val="bullet"/>
      <w:lvlText w:val="o"/>
      <w:lvlJc w:val="left"/>
      <w:pPr>
        <w:tabs>
          <w:tab w:val="num" w:pos="3600"/>
        </w:tabs>
        <w:ind w:left="3600" w:hanging="360"/>
      </w:pPr>
      <w:rPr>
        <w:rFonts w:ascii="Calibri" w:eastAsia="Calibri" w:hAnsi="Calibri" w:cs="Calibri"/>
        <w:i/>
        <w:iCs/>
        <w:position w:val="0"/>
        <w:sz w:val="24"/>
        <w:szCs w:val="24"/>
      </w:rPr>
    </w:lvl>
    <w:lvl w:ilvl="5">
      <w:start w:val="1"/>
      <w:numFmt w:val="bullet"/>
      <w:lvlText w:val="▪"/>
      <w:lvlJc w:val="left"/>
      <w:pPr>
        <w:tabs>
          <w:tab w:val="num" w:pos="4320"/>
        </w:tabs>
        <w:ind w:left="4320" w:hanging="360"/>
      </w:pPr>
      <w:rPr>
        <w:rFonts w:ascii="Calibri" w:eastAsia="Calibri" w:hAnsi="Calibri" w:cs="Calibri"/>
        <w:i/>
        <w:iCs/>
        <w:position w:val="0"/>
        <w:sz w:val="24"/>
        <w:szCs w:val="24"/>
      </w:rPr>
    </w:lvl>
    <w:lvl w:ilvl="6">
      <w:start w:val="1"/>
      <w:numFmt w:val="bullet"/>
      <w:lvlText w:val="•"/>
      <w:lvlJc w:val="left"/>
      <w:pPr>
        <w:tabs>
          <w:tab w:val="num" w:pos="5040"/>
        </w:tabs>
        <w:ind w:left="5040" w:hanging="360"/>
      </w:pPr>
      <w:rPr>
        <w:rFonts w:ascii="Calibri" w:eastAsia="Calibri" w:hAnsi="Calibri" w:cs="Calibri"/>
        <w:i/>
        <w:iCs/>
        <w:position w:val="0"/>
        <w:sz w:val="24"/>
        <w:szCs w:val="24"/>
      </w:rPr>
    </w:lvl>
    <w:lvl w:ilvl="7">
      <w:start w:val="1"/>
      <w:numFmt w:val="bullet"/>
      <w:lvlText w:val="o"/>
      <w:lvlJc w:val="left"/>
      <w:pPr>
        <w:tabs>
          <w:tab w:val="num" w:pos="5760"/>
        </w:tabs>
        <w:ind w:left="5760" w:hanging="360"/>
      </w:pPr>
      <w:rPr>
        <w:rFonts w:ascii="Calibri" w:eastAsia="Calibri" w:hAnsi="Calibri" w:cs="Calibri"/>
        <w:i/>
        <w:iCs/>
        <w:position w:val="0"/>
        <w:sz w:val="24"/>
        <w:szCs w:val="24"/>
      </w:rPr>
    </w:lvl>
    <w:lvl w:ilvl="8">
      <w:start w:val="1"/>
      <w:numFmt w:val="bullet"/>
      <w:lvlText w:val="▪"/>
      <w:lvlJc w:val="left"/>
      <w:pPr>
        <w:tabs>
          <w:tab w:val="num" w:pos="6480"/>
        </w:tabs>
        <w:ind w:left="6480" w:hanging="360"/>
      </w:pPr>
      <w:rPr>
        <w:rFonts w:ascii="Calibri" w:eastAsia="Calibri" w:hAnsi="Calibri" w:cs="Calibri"/>
        <w:i/>
        <w:iCs/>
        <w:position w:val="0"/>
        <w:sz w:val="24"/>
        <w:szCs w:val="24"/>
      </w:rPr>
    </w:lvl>
  </w:abstractNum>
  <w:abstractNum w:abstractNumId="39">
    <w:nsid w:val="74041A9B"/>
    <w:multiLevelType w:val="multilevel"/>
    <w:tmpl w:val="E716F9AA"/>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40">
    <w:nsid w:val="759F1451"/>
    <w:multiLevelType w:val="multilevel"/>
    <w:tmpl w:val="1954FCC2"/>
    <w:styleLink w:val="List0"/>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41">
    <w:nsid w:val="7C5D4537"/>
    <w:multiLevelType w:val="multilevel"/>
    <w:tmpl w:val="1EB21A96"/>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num w:numId="1">
    <w:abstractNumId w:val="26"/>
  </w:num>
  <w:num w:numId="2">
    <w:abstractNumId w:val="35"/>
  </w:num>
  <w:num w:numId="3">
    <w:abstractNumId w:val="25"/>
  </w:num>
  <w:num w:numId="4">
    <w:abstractNumId w:val="37"/>
  </w:num>
  <w:num w:numId="5">
    <w:abstractNumId w:val="5"/>
  </w:num>
  <w:num w:numId="6">
    <w:abstractNumId w:val="40"/>
  </w:num>
  <w:num w:numId="7">
    <w:abstractNumId w:val="10"/>
  </w:num>
  <w:num w:numId="8">
    <w:abstractNumId w:val="18"/>
  </w:num>
  <w:num w:numId="9">
    <w:abstractNumId w:val="17"/>
  </w:num>
  <w:num w:numId="10">
    <w:abstractNumId w:val="19"/>
  </w:num>
  <w:num w:numId="11">
    <w:abstractNumId w:val="7"/>
  </w:num>
  <w:num w:numId="12">
    <w:abstractNumId w:val="13"/>
  </w:num>
  <w:num w:numId="13">
    <w:abstractNumId w:val="28"/>
  </w:num>
  <w:num w:numId="14">
    <w:abstractNumId w:val="33"/>
  </w:num>
  <w:num w:numId="15">
    <w:abstractNumId w:val="30"/>
  </w:num>
  <w:num w:numId="16">
    <w:abstractNumId w:val="1"/>
  </w:num>
  <w:num w:numId="17">
    <w:abstractNumId w:val="20"/>
  </w:num>
  <w:num w:numId="18">
    <w:abstractNumId w:val="22"/>
  </w:num>
  <w:num w:numId="19">
    <w:abstractNumId w:val="23"/>
  </w:num>
  <w:num w:numId="20">
    <w:abstractNumId w:val="2"/>
  </w:num>
  <w:num w:numId="21">
    <w:abstractNumId w:val="36"/>
  </w:num>
  <w:num w:numId="22">
    <w:abstractNumId w:val="9"/>
  </w:num>
  <w:num w:numId="23">
    <w:abstractNumId w:val="24"/>
  </w:num>
  <w:num w:numId="24">
    <w:abstractNumId w:val="38"/>
  </w:num>
  <w:num w:numId="25">
    <w:abstractNumId w:val="14"/>
  </w:num>
  <w:num w:numId="26">
    <w:abstractNumId w:val="11"/>
  </w:num>
  <w:num w:numId="27">
    <w:abstractNumId w:val="16"/>
  </w:num>
  <w:num w:numId="28">
    <w:abstractNumId w:val="0"/>
  </w:num>
  <w:num w:numId="29">
    <w:abstractNumId w:val="32"/>
  </w:num>
  <w:num w:numId="30">
    <w:abstractNumId w:val="6"/>
  </w:num>
  <w:num w:numId="31">
    <w:abstractNumId w:val="39"/>
  </w:num>
  <w:num w:numId="32">
    <w:abstractNumId w:val="31"/>
  </w:num>
  <w:num w:numId="33">
    <w:abstractNumId w:val="4"/>
  </w:num>
  <w:num w:numId="34">
    <w:abstractNumId w:val="12"/>
  </w:num>
  <w:num w:numId="35">
    <w:abstractNumId w:val="8"/>
  </w:num>
  <w:num w:numId="36">
    <w:abstractNumId w:val="41"/>
  </w:num>
  <w:num w:numId="37">
    <w:abstractNumId w:val="15"/>
  </w:num>
  <w:num w:numId="38">
    <w:abstractNumId w:val="29"/>
  </w:num>
  <w:num w:numId="39">
    <w:abstractNumId w:val="3"/>
  </w:num>
  <w:num w:numId="40">
    <w:abstractNumId w:val="21"/>
  </w:num>
  <w:num w:numId="41">
    <w:abstractNumId w:val="27"/>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EE4"/>
    <w:rsid w:val="00062541"/>
    <w:rsid w:val="000731B2"/>
    <w:rsid w:val="00075A54"/>
    <w:rsid w:val="00090CF0"/>
    <w:rsid w:val="00116DAA"/>
    <w:rsid w:val="001F2A09"/>
    <w:rsid w:val="00267D82"/>
    <w:rsid w:val="003055B9"/>
    <w:rsid w:val="00314EE4"/>
    <w:rsid w:val="00347E88"/>
    <w:rsid w:val="0037058B"/>
    <w:rsid w:val="003D1689"/>
    <w:rsid w:val="00416895"/>
    <w:rsid w:val="00537B28"/>
    <w:rsid w:val="006265D8"/>
    <w:rsid w:val="00745BC0"/>
    <w:rsid w:val="00751421"/>
    <w:rsid w:val="007A6F40"/>
    <w:rsid w:val="00806457"/>
    <w:rsid w:val="0081001D"/>
    <w:rsid w:val="00856BFC"/>
    <w:rsid w:val="00937F34"/>
    <w:rsid w:val="009A533E"/>
    <w:rsid w:val="00A15E02"/>
    <w:rsid w:val="00A475FD"/>
    <w:rsid w:val="00A54E67"/>
    <w:rsid w:val="00B05C9E"/>
    <w:rsid w:val="00BD7B6C"/>
    <w:rsid w:val="00C05E53"/>
    <w:rsid w:val="00D328A7"/>
    <w:rsid w:val="00E024A9"/>
    <w:rsid w:val="00E10699"/>
    <w:rsid w:val="00E21E36"/>
    <w:rsid w:val="00E35211"/>
    <w:rsid w:val="00F95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4E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4EE4"/>
    <w:rPr>
      <w:u w:val="single"/>
    </w:rPr>
  </w:style>
  <w:style w:type="paragraph" w:customStyle="1" w:styleId="HeaderFooter">
    <w:name w:val="Header &amp; Footer"/>
    <w:rsid w:val="00314EE4"/>
    <w:pPr>
      <w:tabs>
        <w:tab w:val="right" w:pos="9020"/>
      </w:tabs>
    </w:pPr>
    <w:rPr>
      <w:rFonts w:ascii="Helvetica" w:hAnsi="Arial Unicode MS" w:cs="Arial Unicode MS"/>
      <w:color w:val="000000"/>
      <w:sz w:val="24"/>
      <w:szCs w:val="24"/>
    </w:rPr>
  </w:style>
  <w:style w:type="paragraph" w:customStyle="1" w:styleId="Heading">
    <w:name w:val="Heading"/>
    <w:next w:val="Body"/>
    <w:rsid w:val="00314EE4"/>
    <w:pPr>
      <w:keepNext/>
      <w:keepLines/>
      <w:spacing w:before="480" w:line="276" w:lineRule="auto"/>
      <w:outlineLvl w:val="0"/>
    </w:pPr>
    <w:rPr>
      <w:rFonts w:ascii="Cambria" w:eastAsia="Cambria" w:hAnsi="Cambria" w:cs="Cambria"/>
      <w:b/>
      <w:bCs/>
      <w:color w:val="365F91"/>
      <w:sz w:val="28"/>
      <w:szCs w:val="28"/>
      <w:u w:color="365F91"/>
      <w:lang w:val="pt-PT"/>
    </w:rPr>
  </w:style>
  <w:style w:type="paragraph" w:customStyle="1" w:styleId="Body">
    <w:name w:val="Body"/>
    <w:rsid w:val="00314EE4"/>
    <w:pPr>
      <w:spacing w:after="200" w:line="276" w:lineRule="auto"/>
    </w:pPr>
    <w:rPr>
      <w:rFonts w:ascii="Calibri" w:eastAsia="Calibri" w:hAnsi="Calibri" w:cs="Calibri"/>
      <w:color w:val="000000"/>
      <w:sz w:val="22"/>
      <w:szCs w:val="22"/>
      <w:u w:color="000000"/>
      <w:lang w:val="pt-PT"/>
    </w:rPr>
  </w:style>
  <w:style w:type="paragraph" w:styleId="ListParagraph">
    <w:name w:val="List Paragraph"/>
    <w:rsid w:val="00314EE4"/>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rsid w:val="00314EE4"/>
    <w:pPr>
      <w:numPr>
        <w:numId w:val="6"/>
      </w:numPr>
    </w:pPr>
  </w:style>
  <w:style w:type="numbering" w:customStyle="1" w:styleId="ImportedStyle1">
    <w:name w:val="Imported Style 1"/>
    <w:rsid w:val="00314EE4"/>
  </w:style>
  <w:style w:type="paragraph" w:customStyle="1" w:styleId="Default">
    <w:name w:val="Default"/>
    <w:rsid w:val="00314EE4"/>
    <w:rPr>
      <w:rFonts w:ascii="Helvetica" w:eastAsia="Helvetica" w:hAnsi="Helvetica" w:cs="Helvetica"/>
      <w:color w:val="000000"/>
      <w:sz w:val="22"/>
      <w:szCs w:val="22"/>
    </w:rPr>
  </w:style>
  <w:style w:type="numbering" w:customStyle="1" w:styleId="List1">
    <w:name w:val="List 1"/>
    <w:basedOn w:val="ImportedStyle2"/>
    <w:rsid w:val="00314EE4"/>
    <w:pPr>
      <w:numPr>
        <w:numId w:val="11"/>
      </w:numPr>
    </w:pPr>
  </w:style>
  <w:style w:type="numbering" w:customStyle="1" w:styleId="ImportedStyle2">
    <w:name w:val="Imported Style 2"/>
    <w:rsid w:val="00314EE4"/>
  </w:style>
  <w:style w:type="numbering" w:customStyle="1" w:styleId="List21">
    <w:name w:val="List 21"/>
    <w:basedOn w:val="ImportedStyle3"/>
    <w:rsid w:val="00314EE4"/>
    <w:pPr>
      <w:numPr>
        <w:numId w:val="19"/>
      </w:numPr>
    </w:pPr>
  </w:style>
  <w:style w:type="numbering" w:customStyle="1" w:styleId="ImportedStyle3">
    <w:name w:val="Imported Style 3"/>
    <w:rsid w:val="00314EE4"/>
  </w:style>
  <w:style w:type="numbering" w:customStyle="1" w:styleId="List31">
    <w:name w:val="List 31"/>
    <w:basedOn w:val="ImportedStyle4"/>
    <w:rsid w:val="00314EE4"/>
    <w:pPr>
      <w:numPr>
        <w:numId w:val="23"/>
      </w:numPr>
    </w:pPr>
  </w:style>
  <w:style w:type="numbering" w:customStyle="1" w:styleId="ImportedStyle4">
    <w:name w:val="Imported Style 4"/>
    <w:rsid w:val="00314EE4"/>
  </w:style>
  <w:style w:type="numbering" w:customStyle="1" w:styleId="List41">
    <w:name w:val="List 41"/>
    <w:basedOn w:val="ImportedStyle5"/>
    <w:rsid w:val="00314EE4"/>
    <w:pPr>
      <w:numPr>
        <w:numId w:val="28"/>
      </w:numPr>
    </w:pPr>
  </w:style>
  <w:style w:type="numbering" w:customStyle="1" w:styleId="ImportedStyle5">
    <w:name w:val="Imported Style 5"/>
    <w:rsid w:val="00314EE4"/>
  </w:style>
  <w:style w:type="numbering" w:customStyle="1" w:styleId="List51">
    <w:name w:val="List 51"/>
    <w:basedOn w:val="ImportedStyle6"/>
    <w:rsid w:val="00314EE4"/>
    <w:pPr>
      <w:numPr>
        <w:numId w:val="37"/>
      </w:numPr>
    </w:pPr>
  </w:style>
  <w:style w:type="numbering" w:customStyle="1" w:styleId="ImportedStyle6">
    <w:name w:val="Imported Style 6"/>
    <w:rsid w:val="00314EE4"/>
  </w:style>
  <w:style w:type="character" w:customStyle="1" w:styleId="Link">
    <w:name w:val="Link"/>
    <w:rsid w:val="00314EE4"/>
    <w:rPr>
      <w:color w:val="0000FF"/>
      <w:u w:val="single" w:color="0000FF"/>
    </w:rPr>
  </w:style>
  <w:style w:type="character" w:customStyle="1" w:styleId="Hyperlink0">
    <w:name w:val="Hyperlink.0"/>
    <w:basedOn w:val="Link"/>
    <w:rsid w:val="00314EE4"/>
    <w:rPr>
      <w:color w:val="000000"/>
      <w:sz w:val="24"/>
      <w:szCs w:val="24"/>
      <w:u w:val="none" w:color="000000"/>
    </w:rPr>
  </w:style>
  <w:style w:type="paragraph" w:styleId="CommentText">
    <w:name w:val="annotation text"/>
    <w:basedOn w:val="Normal"/>
    <w:link w:val="CommentTextChar"/>
    <w:uiPriority w:val="99"/>
    <w:semiHidden/>
    <w:unhideWhenUsed/>
    <w:rsid w:val="00314EE4"/>
    <w:rPr>
      <w:sz w:val="20"/>
      <w:szCs w:val="20"/>
    </w:rPr>
  </w:style>
  <w:style w:type="character" w:customStyle="1" w:styleId="CommentTextChar">
    <w:name w:val="Comment Text Char"/>
    <w:basedOn w:val="DefaultParagraphFont"/>
    <w:link w:val="CommentText"/>
    <w:uiPriority w:val="99"/>
    <w:semiHidden/>
    <w:rsid w:val="00314EE4"/>
  </w:style>
  <w:style w:type="character" w:styleId="CommentReference">
    <w:name w:val="annotation reference"/>
    <w:basedOn w:val="DefaultParagraphFont"/>
    <w:uiPriority w:val="99"/>
    <w:semiHidden/>
    <w:unhideWhenUsed/>
    <w:rsid w:val="00314EE4"/>
    <w:rPr>
      <w:sz w:val="16"/>
      <w:szCs w:val="16"/>
    </w:rPr>
  </w:style>
  <w:style w:type="paragraph" w:styleId="BalloonText">
    <w:name w:val="Balloon Text"/>
    <w:basedOn w:val="Normal"/>
    <w:link w:val="BalloonTextChar"/>
    <w:uiPriority w:val="99"/>
    <w:semiHidden/>
    <w:unhideWhenUsed/>
    <w:rsid w:val="00090CF0"/>
    <w:rPr>
      <w:rFonts w:ascii="Tahoma" w:hAnsi="Tahoma" w:cs="Tahoma"/>
      <w:sz w:val="16"/>
      <w:szCs w:val="16"/>
    </w:rPr>
  </w:style>
  <w:style w:type="character" w:customStyle="1" w:styleId="BalloonTextChar">
    <w:name w:val="Balloon Text Char"/>
    <w:basedOn w:val="DefaultParagraphFont"/>
    <w:link w:val="BalloonText"/>
    <w:uiPriority w:val="99"/>
    <w:semiHidden/>
    <w:rsid w:val="00090C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F2A09"/>
    <w:rPr>
      <w:b/>
      <w:bCs/>
    </w:rPr>
  </w:style>
  <w:style w:type="character" w:customStyle="1" w:styleId="CommentSubjectChar">
    <w:name w:val="Comment Subject Char"/>
    <w:basedOn w:val="CommentTextChar"/>
    <w:link w:val="CommentSubject"/>
    <w:uiPriority w:val="99"/>
    <w:semiHidden/>
    <w:rsid w:val="001F2A09"/>
    <w:rPr>
      <w:b/>
      <w:bCs/>
    </w:rPr>
  </w:style>
  <w:style w:type="paragraph" w:styleId="Revision">
    <w:name w:val="Revision"/>
    <w:hidden/>
    <w:uiPriority w:val="99"/>
    <w:semiHidden/>
    <w:rsid w:val="001F2A0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745BC0"/>
    <w:pPr>
      <w:tabs>
        <w:tab w:val="center" w:pos="4513"/>
        <w:tab w:val="right" w:pos="9026"/>
      </w:tabs>
    </w:pPr>
  </w:style>
  <w:style w:type="character" w:customStyle="1" w:styleId="HeaderChar">
    <w:name w:val="Header Char"/>
    <w:basedOn w:val="DefaultParagraphFont"/>
    <w:link w:val="Header"/>
    <w:uiPriority w:val="99"/>
    <w:rsid w:val="00745BC0"/>
    <w:rPr>
      <w:sz w:val="24"/>
      <w:szCs w:val="24"/>
    </w:rPr>
  </w:style>
  <w:style w:type="paragraph" w:styleId="Footer">
    <w:name w:val="footer"/>
    <w:basedOn w:val="Normal"/>
    <w:link w:val="FooterChar"/>
    <w:uiPriority w:val="99"/>
    <w:unhideWhenUsed/>
    <w:rsid w:val="00745BC0"/>
    <w:pPr>
      <w:tabs>
        <w:tab w:val="center" w:pos="4513"/>
        <w:tab w:val="right" w:pos="9026"/>
      </w:tabs>
    </w:pPr>
  </w:style>
  <w:style w:type="character" w:customStyle="1" w:styleId="FooterChar">
    <w:name w:val="Footer Char"/>
    <w:basedOn w:val="DefaultParagraphFont"/>
    <w:link w:val="Footer"/>
    <w:uiPriority w:val="99"/>
    <w:rsid w:val="00745BC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4E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4EE4"/>
    <w:rPr>
      <w:u w:val="single"/>
    </w:rPr>
  </w:style>
  <w:style w:type="paragraph" w:customStyle="1" w:styleId="HeaderFooter">
    <w:name w:val="Header &amp; Footer"/>
    <w:rsid w:val="00314EE4"/>
    <w:pPr>
      <w:tabs>
        <w:tab w:val="right" w:pos="9020"/>
      </w:tabs>
    </w:pPr>
    <w:rPr>
      <w:rFonts w:ascii="Helvetica" w:hAnsi="Arial Unicode MS" w:cs="Arial Unicode MS"/>
      <w:color w:val="000000"/>
      <w:sz w:val="24"/>
      <w:szCs w:val="24"/>
    </w:rPr>
  </w:style>
  <w:style w:type="paragraph" w:customStyle="1" w:styleId="Heading">
    <w:name w:val="Heading"/>
    <w:next w:val="Body"/>
    <w:rsid w:val="00314EE4"/>
    <w:pPr>
      <w:keepNext/>
      <w:keepLines/>
      <w:spacing w:before="480" w:line="276" w:lineRule="auto"/>
      <w:outlineLvl w:val="0"/>
    </w:pPr>
    <w:rPr>
      <w:rFonts w:ascii="Cambria" w:eastAsia="Cambria" w:hAnsi="Cambria" w:cs="Cambria"/>
      <w:b/>
      <w:bCs/>
      <w:color w:val="365F91"/>
      <w:sz w:val="28"/>
      <w:szCs w:val="28"/>
      <w:u w:color="365F91"/>
      <w:lang w:val="pt-PT"/>
    </w:rPr>
  </w:style>
  <w:style w:type="paragraph" w:customStyle="1" w:styleId="Body">
    <w:name w:val="Body"/>
    <w:rsid w:val="00314EE4"/>
    <w:pPr>
      <w:spacing w:after="200" w:line="276" w:lineRule="auto"/>
    </w:pPr>
    <w:rPr>
      <w:rFonts w:ascii="Calibri" w:eastAsia="Calibri" w:hAnsi="Calibri" w:cs="Calibri"/>
      <w:color w:val="000000"/>
      <w:sz w:val="22"/>
      <w:szCs w:val="22"/>
      <w:u w:color="000000"/>
      <w:lang w:val="pt-PT"/>
    </w:rPr>
  </w:style>
  <w:style w:type="paragraph" w:styleId="ListParagraph">
    <w:name w:val="List Paragraph"/>
    <w:rsid w:val="00314EE4"/>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rsid w:val="00314EE4"/>
    <w:pPr>
      <w:numPr>
        <w:numId w:val="6"/>
      </w:numPr>
    </w:pPr>
  </w:style>
  <w:style w:type="numbering" w:customStyle="1" w:styleId="ImportedStyle1">
    <w:name w:val="Imported Style 1"/>
    <w:rsid w:val="00314EE4"/>
  </w:style>
  <w:style w:type="paragraph" w:customStyle="1" w:styleId="Default">
    <w:name w:val="Default"/>
    <w:rsid w:val="00314EE4"/>
    <w:rPr>
      <w:rFonts w:ascii="Helvetica" w:eastAsia="Helvetica" w:hAnsi="Helvetica" w:cs="Helvetica"/>
      <w:color w:val="000000"/>
      <w:sz w:val="22"/>
      <w:szCs w:val="22"/>
    </w:rPr>
  </w:style>
  <w:style w:type="numbering" w:customStyle="1" w:styleId="List1">
    <w:name w:val="List 1"/>
    <w:basedOn w:val="ImportedStyle2"/>
    <w:rsid w:val="00314EE4"/>
    <w:pPr>
      <w:numPr>
        <w:numId w:val="11"/>
      </w:numPr>
    </w:pPr>
  </w:style>
  <w:style w:type="numbering" w:customStyle="1" w:styleId="ImportedStyle2">
    <w:name w:val="Imported Style 2"/>
    <w:rsid w:val="00314EE4"/>
  </w:style>
  <w:style w:type="numbering" w:customStyle="1" w:styleId="List21">
    <w:name w:val="List 21"/>
    <w:basedOn w:val="ImportedStyle3"/>
    <w:rsid w:val="00314EE4"/>
    <w:pPr>
      <w:numPr>
        <w:numId w:val="19"/>
      </w:numPr>
    </w:pPr>
  </w:style>
  <w:style w:type="numbering" w:customStyle="1" w:styleId="ImportedStyle3">
    <w:name w:val="Imported Style 3"/>
    <w:rsid w:val="00314EE4"/>
  </w:style>
  <w:style w:type="numbering" w:customStyle="1" w:styleId="List31">
    <w:name w:val="List 31"/>
    <w:basedOn w:val="ImportedStyle4"/>
    <w:rsid w:val="00314EE4"/>
    <w:pPr>
      <w:numPr>
        <w:numId w:val="23"/>
      </w:numPr>
    </w:pPr>
  </w:style>
  <w:style w:type="numbering" w:customStyle="1" w:styleId="ImportedStyle4">
    <w:name w:val="Imported Style 4"/>
    <w:rsid w:val="00314EE4"/>
  </w:style>
  <w:style w:type="numbering" w:customStyle="1" w:styleId="List41">
    <w:name w:val="List 41"/>
    <w:basedOn w:val="ImportedStyle5"/>
    <w:rsid w:val="00314EE4"/>
    <w:pPr>
      <w:numPr>
        <w:numId w:val="28"/>
      </w:numPr>
    </w:pPr>
  </w:style>
  <w:style w:type="numbering" w:customStyle="1" w:styleId="ImportedStyle5">
    <w:name w:val="Imported Style 5"/>
    <w:rsid w:val="00314EE4"/>
  </w:style>
  <w:style w:type="numbering" w:customStyle="1" w:styleId="List51">
    <w:name w:val="List 51"/>
    <w:basedOn w:val="ImportedStyle6"/>
    <w:rsid w:val="00314EE4"/>
    <w:pPr>
      <w:numPr>
        <w:numId w:val="37"/>
      </w:numPr>
    </w:pPr>
  </w:style>
  <w:style w:type="numbering" w:customStyle="1" w:styleId="ImportedStyle6">
    <w:name w:val="Imported Style 6"/>
    <w:rsid w:val="00314EE4"/>
  </w:style>
  <w:style w:type="character" w:customStyle="1" w:styleId="Link">
    <w:name w:val="Link"/>
    <w:rsid w:val="00314EE4"/>
    <w:rPr>
      <w:color w:val="0000FF"/>
      <w:u w:val="single" w:color="0000FF"/>
    </w:rPr>
  </w:style>
  <w:style w:type="character" w:customStyle="1" w:styleId="Hyperlink0">
    <w:name w:val="Hyperlink.0"/>
    <w:basedOn w:val="Link"/>
    <w:rsid w:val="00314EE4"/>
    <w:rPr>
      <w:color w:val="000000"/>
      <w:sz w:val="24"/>
      <w:szCs w:val="24"/>
      <w:u w:val="none" w:color="000000"/>
    </w:rPr>
  </w:style>
  <w:style w:type="paragraph" w:styleId="CommentText">
    <w:name w:val="annotation text"/>
    <w:basedOn w:val="Normal"/>
    <w:link w:val="CommentTextChar"/>
    <w:uiPriority w:val="99"/>
    <w:semiHidden/>
    <w:unhideWhenUsed/>
    <w:rsid w:val="00314EE4"/>
    <w:rPr>
      <w:sz w:val="20"/>
      <w:szCs w:val="20"/>
    </w:rPr>
  </w:style>
  <w:style w:type="character" w:customStyle="1" w:styleId="CommentTextChar">
    <w:name w:val="Comment Text Char"/>
    <w:basedOn w:val="DefaultParagraphFont"/>
    <w:link w:val="CommentText"/>
    <w:uiPriority w:val="99"/>
    <w:semiHidden/>
    <w:rsid w:val="00314EE4"/>
  </w:style>
  <w:style w:type="character" w:styleId="CommentReference">
    <w:name w:val="annotation reference"/>
    <w:basedOn w:val="DefaultParagraphFont"/>
    <w:uiPriority w:val="99"/>
    <w:semiHidden/>
    <w:unhideWhenUsed/>
    <w:rsid w:val="00314EE4"/>
    <w:rPr>
      <w:sz w:val="16"/>
      <w:szCs w:val="16"/>
    </w:rPr>
  </w:style>
  <w:style w:type="paragraph" w:styleId="BalloonText">
    <w:name w:val="Balloon Text"/>
    <w:basedOn w:val="Normal"/>
    <w:link w:val="BalloonTextChar"/>
    <w:uiPriority w:val="99"/>
    <w:semiHidden/>
    <w:unhideWhenUsed/>
    <w:rsid w:val="00090CF0"/>
    <w:rPr>
      <w:rFonts w:ascii="Tahoma" w:hAnsi="Tahoma" w:cs="Tahoma"/>
      <w:sz w:val="16"/>
      <w:szCs w:val="16"/>
    </w:rPr>
  </w:style>
  <w:style w:type="character" w:customStyle="1" w:styleId="BalloonTextChar">
    <w:name w:val="Balloon Text Char"/>
    <w:basedOn w:val="DefaultParagraphFont"/>
    <w:link w:val="BalloonText"/>
    <w:uiPriority w:val="99"/>
    <w:semiHidden/>
    <w:rsid w:val="00090C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F2A09"/>
    <w:rPr>
      <w:b/>
      <w:bCs/>
    </w:rPr>
  </w:style>
  <w:style w:type="character" w:customStyle="1" w:styleId="CommentSubjectChar">
    <w:name w:val="Comment Subject Char"/>
    <w:basedOn w:val="CommentTextChar"/>
    <w:link w:val="CommentSubject"/>
    <w:uiPriority w:val="99"/>
    <w:semiHidden/>
    <w:rsid w:val="001F2A09"/>
    <w:rPr>
      <w:b/>
      <w:bCs/>
    </w:rPr>
  </w:style>
  <w:style w:type="paragraph" w:styleId="Revision">
    <w:name w:val="Revision"/>
    <w:hidden/>
    <w:uiPriority w:val="99"/>
    <w:semiHidden/>
    <w:rsid w:val="001F2A0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745BC0"/>
    <w:pPr>
      <w:tabs>
        <w:tab w:val="center" w:pos="4513"/>
        <w:tab w:val="right" w:pos="9026"/>
      </w:tabs>
    </w:pPr>
  </w:style>
  <w:style w:type="character" w:customStyle="1" w:styleId="HeaderChar">
    <w:name w:val="Header Char"/>
    <w:basedOn w:val="DefaultParagraphFont"/>
    <w:link w:val="Header"/>
    <w:uiPriority w:val="99"/>
    <w:rsid w:val="00745BC0"/>
    <w:rPr>
      <w:sz w:val="24"/>
      <w:szCs w:val="24"/>
    </w:rPr>
  </w:style>
  <w:style w:type="paragraph" w:styleId="Footer">
    <w:name w:val="footer"/>
    <w:basedOn w:val="Normal"/>
    <w:link w:val="FooterChar"/>
    <w:uiPriority w:val="99"/>
    <w:unhideWhenUsed/>
    <w:rsid w:val="00745BC0"/>
    <w:pPr>
      <w:tabs>
        <w:tab w:val="center" w:pos="4513"/>
        <w:tab w:val="right" w:pos="9026"/>
      </w:tabs>
    </w:pPr>
  </w:style>
  <w:style w:type="character" w:customStyle="1" w:styleId="FooterChar">
    <w:name w:val="Footer Char"/>
    <w:basedOn w:val="DefaultParagraphFont"/>
    <w:link w:val="Footer"/>
    <w:uiPriority w:val="99"/>
    <w:rsid w:val="00745B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58097">
      <w:bodyDiv w:val="1"/>
      <w:marLeft w:val="0"/>
      <w:marRight w:val="0"/>
      <w:marTop w:val="0"/>
      <w:marBottom w:val="0"/>
      <w:divBdr>
        <w:top w:val="none" w:sz="0" w:space="0" w:color="auto"/>
        <w:left w:val="none" w:sz="0" w:space="0" w:color="auto"/>
        <w:bottom w:val="none" w:sz="0" w:space="0" w:color="auto"/>
        <w:right w:val="none" w:sz="0" w:space="0" w:color="auto"/>
      </w:divBdr>
      <w:divsChild>
        <w:div w:id="288628538">
          <w:marLeft w:val="374"/>
          <w:marRight w:val="0"/>
          <w:marTop w:val="288"/>
          <w:marBottom w:val="0"/>
          <w:divBdr>
            <w:top w:val="none" w:sz="0" w:space="0" w:color="auto"/>
            <w:left w:val="none" w:sz="0" w:space="0" w:color="auto"/>
            <w:bottom w:val="none" w:sz="0" w:space="0" w:color="auto"/>
            <w:right w:val="none" w:sz="0" w:space="0" w:color="auto"/>
          </w:divBdr>
        </w:div>
        <w:div w:id="1517230">
          <w:marLeft w:val="374"/>
          <w:marRight w:val="0"/>
          <w:marTop w:val="288"/>
          <w:marBottom w:val="0"/>
          <w:divBdr>
            <w:top w:val="none" w:sz="0" w:space="0" w:color="auto"/>
            <w:left w:val="none" w:sz="0" w:space="0" w:color="auto"/>
            <w:bottom w:val="none" w:sz="0" w:space="0" w:color="auto"/>
            <w:right w:val="none" w:sz="0" w:space="0" w:color="auto"/>
          </w:divBdr>
        </w:div>
        <w:div w:id="1991901387">
          <w:marLeft w:val="374"/>
          <w:marRight w:val="0"/>
          <w:marTop w:val="288"/>
          <w:marBottom w:val="0"/>
          <w:divBdr>
            <w:top w:val="none" w:sz="0" w:space="0" w:color="auto"/>
            <w:left w:val="none" w:sz="0" w:space="0" w:color="auto"/>
            <w:bottom w:val="none" w:sz="0" w:space="0" w:color="auto"/>
            <w:right w:val="none" w:sz="0" w:space="0" w:color="auto"/>
          </w:divBdr>
        </w:div>
        <w:div w:id="1678537140">
          <w:marLeft w:val="374"/>
          <w:marRight w:val="0"/>
          <w:marTop w:val="288"/>
          <w:marBottom w:val="0"/>
          <w:divBdr>
            <w:top w:val="none" w:sz="0" w:space="0" w:color="auto"/>
            <w:left w:val="none" w:sz="0" w:space="0" w:color="auto"/>
            <w:bottom w:val="none" w:sz="0" w:space="0" w:color="auto"/>
            <w:right w:val="none" w:sz="0" w:space="0" w:color="auto"/>
          </w:divBdr>
        </w:div>
      </w:divsChild>
    </w:div>
    <w:div w:id="882592283">
      <w:bodyDiv w:val="1"/>
      <w:marLeft w:val="0"/>
      <w:marRight w:val="0"/>
      <w:marTop w:val="0"/>
      <w:marBottom w:val="0"/>
      <w:divBdr>
        <w:top w:val="none" w:sz="0" w:space="0" w:color="auto"/>
        <w:left w:val="none" w:sz="0" w:space="0" w:color="auto"/>
        <w:bottom w:val="none" w:sz="0" w:space="0" w:color="auto"/>
        <w:right w:val="none" w:sz="0" w:space="0" w:color="auto"/>
      </w:divBdr>
      <w:divsChild>
        <w:div w:id="1374159888">
          <w:marLeft w:val="374"/>
          <w:marRight w:val="0"/>
          <w:marTop w:val="288"/>
          <w:marBottom w:val="0"/>
          <w:divBdr>
            <w:top w:val="none" w:sz="0" w:space="0" w:color="auto"/>
            <w:left w:val="none" w:sz="0" w:space="0" w:color="auto"/>
            <w:bottom w:val="none" w:sz="0" w:space="0" w:color="auto"/>
            <w:right w:val="none" w:sz="0" w:space="0" w:color="auto"/>
          </w:divBdr>
        </w:div>
        <w:div w:id="1545289971">
          <w:marLeft w:val="374"/>
          <w:marRight w:val="0"/>
          <w:marTop w:val="288"/>
          <w:marBottom w:val="0"/>
          <w:divBdr>
            <w:top w:val="none" w:sz="0" w:space="0" w:color="auto"/>
            <w:left w:val="none" w:sz="0" w:space="0" w:color="auto"/>
            <w:bottom w:val="none" w:sz="0" w:space="0" w:color="auto"/>
            <w:right w:val="none" w:sz="0" w:space="0" w:color="auto"/>
          </w:divBdr>
        </w:div>
        <w:div w:id="1016733913">
          <w:marLeft w:val="374"/>
          <w:marRight w:val="0"/>
          <w:marTop w:val="288"/>
          <w:marBottom w:val="0"/>
          <w:divBdr>
            <w:top w:val="none" w:sz="0" w:space="0" w:color="auto"/>
            <w:left w:val="none" w:sz="0" w:space="0" w:color="auto"/>
            <w:bottom w:val="none" w:sz="0" w:space="0" w:color="auto"/>
            <w:right w:val="none" w:sz="0" w:space="0" w:color="auto"/>
          </w:divBdr>
        </w:div>
        <w:div w:id="691104413">
          <w:marLeft w:val="907"/>
          <w:marRight w:val="0"/>
          <w:marTop w:val="202"/>
          <w:marBottom w:val="0"/>
          <w:divBdr>
            <w:top w:val="none" w:sz="0" w:space="0" w:color="auto"/>
            <w:left w:val="none" w:sz="0" w:space="0" w:color="auto"/>
            <w:bottom w:val="none" w:sz="0" w:space="0" w:color="auto"/>
            <w:right w:val="none" w:sz="0" w:space="0" w:color="auto"/>
          </w:divBdr>
        </w:div>
        <w:div w:id="895287494">
          <w:marLeft w:val="907"/>
          <w:marRight w:val="0"/>
          <w:marTop w:val="202"/>
          <w:marBottom w:val="0"/>
          <w:divBdr>
            <w:top w:val="none" w:sz="0" w:space="0" w:color="auto"/>
            <w:left w:val="none" w:sz="0" w:space="0" w:color="auto"/>
            <w:bottom w:val="none" w:sz="0" w:space="0" w:color="auto"/>
            <w:right w:val="none" w:sz="0" w:space="0" w:color="auto"/>
          </w:divBdr>
        </w:div>
        <w:div w:id="726799336">
          <w:marLeft w:val="374"/>
          <w:marRight w:val="0"/>
          <w:marTop w:val="288"/>
          <w:marBottom w:val="0"/>
          <w:divBdr>
            <w:top w:val="none" w:sz="0" w:space="0" w:color="auto"/>
            <w:left w:val="none" w:sz="0" w:space="0" w:color="auto"/>
            <w:bottom w:val="none" w:sz="0" w:space="0" w:color="auto"/>
            <w:right w:val="none" w:sz="0" w:space="0" w:color="auto"/>
          </w:divBdr>
        </w:div>
      </w:divsChild>
    </w:div>
    <w:div w:id="1711102385">
      <w:bodyDiv w:val="1"/>
      <w:marLeft w:val="0"/>
      <w:marRight w:val="0"/>
      <w:marTop w:val="0"/>
      <w:marBottom w:val="0"/>
      <w:divBdr>
        <w:top w:val="none" w:sz="0" w:space="0" w:color="auto"/>
        <w:left w:val="none" w:sz="0" w:space="0" w:color="auto"/>
        <w:bottom w:val="none" w:sz="0" w:space="0" w:color="auto"/>
        <w:right w:val="none" w:sz="0" w:space="0" w:color="auto"/>
      </w:divBdr>
      <w:divsChild>
        <w:div w:id="1540627748">
          <w:marLeft w:val="374"/>
          <w:marRight w:val="0"/>
          <w:marTop w:val="288"/>
          <w:marBottom w:val="0"/>
          <w:divBdr>
            <w:top w:val="none" w:sz="0" w:space="0" w:color="auto"/>
            <w:left w:val="none" w:sz="0" w:space="0" w:color="auto"/>
            <w:bottom w:val="none" w:sz="0" w:space="0" w:color="auto"/>
            <w:right w:val="none" w:sz="0" w:space="0" w:color="auto"/>
          </w:divBdr>
        </w:div>
        <w:div w:id="1807888578">
          <w:marLeft w:val="374"/>
          <w:marRight w:val="0"/>
          <w:marTop w:val="288"/>
          <w:marBottom w:val="0"/>
          <w:divBdr>
            <w:top w:val="none" w:sz="0" w:space="0" w:color="auto"/>
            <w:left w:val="none" w:sz="0" w:space="0" w:color="auto"/>
            <w:bottom w:val="none" w:sz="0" w:space="0" w:color="auto"/>
            <w:right w:val="none" w:sz="0" w:space="0" w:color="auto"/>
          </w:divBdr>
        </w:div>
        <w:div w:id="489951567">
          <w:marLeft w:val="374"/>
          <w:marRight w:val="0"/>
          <w:marTop w:val="288"/>
          <w:marBottom w:val="0"/>
          <w:divBdr>
            <w:top w:val="none" w:sz="0" w:space="0" w:color="auto"/>
            <w:left w:val="none" w:sz="0" w:space="0" w:color="auto"/>
            <w:bottom w:val="none" w:sz="0" w:space="0" w:color="auto"/>
            <w:right w:val="none" w:sz="0" w:space="0" w:color="auto"/>
          </w:divBdr>
        </w:div>
        <w:div w:id="81100328">
          <w:marLeft w:val="907"/>
          <w:marRight w:val="0"/>
          <w:marTop w:val="202"/>
          <w:marBottom w:val="0"/>
          <w:divBdr>
            <w:top w:val="none" w:sz="0" w:space="0" w:color="auto"/>
            <w:left w:val="none" w:sz="0" w:space="0" w:color="auto"/>
            <w:bottom w:val="none" w:sz="0" w:space="0" w:color="auto"/>
            <w:right w:val="none" w:sz="0" w:space="0" w:color="auto"/>
          </w:divBdr>
        </w:div>
        <w:div w:id="1715615427">
          <w:marLeft w:val="907"/>
          <w:marRight w:val="0"/>
          <w:marTop w:val="202"/>
          <w:marBottom w:val="0"/>
          <w:divBdr>
            <w:top w:val="none" w:sz="0" w:space="0" w:color="auto"/>
            <w:left w:val="none" w:sz="0" w:space="0" w:color="auto"/>
            <w:bottom w:val="none" w:sz="0" w:space="0" w:color="auto"/>
            <w:right w:val="none" w:sz="0" w:space="0" w:color="auto"/>
          </w:divBdr>
        </w:div>
        <w:div w:id="1595087476">
          <w:marLeft w:val="374"/>
          <w:marRight w:val="0"/>
          <w:marTop w:val="288"/>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op.bsigroup.com/ProductDetail/?pid=000000000030246105" TargetMode="External"/><Relationship Id="rId4" Type="http://schemas.openxmlformats.org/officeDocument/2006/relationships/settings" Target="settings.xml"/><Relationship Id="rId9" Type="http://schemas.openxmlformats.org/officeDocument/2006/relationships/hyperlink" Target="http://www.iso.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so.org/tc176/sc02/public"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 Alan W</dc:creator>
  <cp:lastModifiedBy>Charles Corrie</cp:lastModifiedBy>
  <cp:revision>2</cp:revision>
  <dcterms:created xsi:type="dcterms:W3CDTF">2015-09-16T17:14:00Z</dcterms:created>
  <dcterms:modified xsi:type="dcterms:W3CDTF">2015-09-16T17:14:00Z</dcterms:modified>
</cp:coreProperties>
</file>